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31A" w:rsidRDefault="0081031A" w:rsidP="00AD29DD">
      <w:pPr>
        <w:spacing w:after="0" w:line="240" w:lineRule="auto"/>
        <w:jc w:val="center"/>
        <w:outlineLvl w:val="0"/>
        <w:rPr>
          <w:rFonts w:ascii="Calibri" w:eastAsia="Times New Roman" w:hAnsi="Calibri" w:cstheme="minorHAnsi"/>
          <w:b/>
          <w:color w:val="000000" w:themeColor="text1"/>
          <w:kern w:val="36"/>
          <w:sz w:val="44"/>
          <w:szCs w:val="38"/>
          <w:lang w:val="de-AT" w:eastAsia="de-AT"/>
          <w14:textOutline w14:w="9525" w14:cap="rnd" w14:cmpd="sng" w14:algn="ctr">
            <w14:solidFill>
              <w14:schemeClr w14:val="accent1">
                <w14:alpha w14:val="23000"/>
              </w14:schemeClr>
            </w14:solidFill>
            <w14:prstDash w14:val="solid"/>
            <w14:bevel/>
          </w14:textOutline>
        </w:rPr>
      </w:pPr>
      <w:bookmarkStart w:id="0" w:name="_GoBack"/>
      <w:bookmarkEnd w:id="0"/>
      <w:r w:rsidRPr="00AD29DD">
        <w:rPr>
          <w:rFonts w:ascii="Calibri" w:eastAsia="Times New Roman" w:hAnsi="Calibri" w:cstheme="minorHAnsi"/>
          <w:b/>
          <w:color w:val="000000" w:themeColor="text1"/>
          <w:kern w:val="36"/>
          <w:sz w:val="44"/>
          <w:szCs w:val="38"/>
          <w:lang w:val="de-AT" w:eastAsia="de-AT"/>
          <w14:textOutline w14:w="9525" w14:cap="rnd" w14:cmpd="sng" w14:algn="ctr">
            <w14:solidFill>
              <w14:schemeClr w14:val="accent1">
                <w14:alpha w14:val="23000"/>
              </w14:schemeClr>
            </w14:solidFill>
            <w14:prstDash w14:val="solid"/>
            <w14:bevel/>
          </w14:textOutline>
        </w:rPr>
        <w:t>Leben in der Gemeinde Gratkorn</w:t>
      </w:r>
    </w:p>
    <w:p w:rsidR="00AD29DD" w:rsidRPr="00AD29DD" w:rsidRDefault="00AD29DD" w:rsidP="00AD29DD">
      <w:pPr>
        <w:spacing w:after="0" w:line="240" w:lineRule="auto"/>
        <w:jc w:val="center"/>
        <w:outlineLvl w:val="0"/>
        <w:rPr>
          <w:rFonts w:ascii="Calibri" w:eastAsia="Times New Roman" w:hAnsi="Calibri" w:cstheme="minorHAnsi"/>
          <w:b/>
          <w:color w:val="000000" w:themeColor="text1"/>
          <w:kern w:val="36"/>
          <w:sz w:val="44"/>
          <w:szCs w:val="38"/>
          <w:lang w:val="de-AT" w:eastAsia="de-AT"/>
          <w14:textOutline w14:w="9525" w14:cap="rnd" w14:cmpd="sng" w14:algn="ctr">
            <w14:solidFill>
              <w14:schemeClr w14:val="accent1">
                <w14:alpha w14:val="23000"/>
              </w14:schemeClr>
            </w14:solidFill>
            <w14:prstDash w14:val="solid"/>
            <w14:bevel/>
          </w14:textOutline>
        </w:rPr>
      </w:pPr>
    </w:p>
    <w:p w:rsidR="0081031A" w:rsidRPr="00AD29DD" w:rsidRDefault="0081031A" w:rsidP="00AD29DD">
      <w:pPr>
        <w:spacing w:after="0" w:line="240" w:lineRule="auto"/>
        <w:jc w:val="both"/>
        <w:rPr>
          <w:rFonts w:ascii="Calibri" w:eastAsia="Times New Roman" w:hAnsi="Calibri" w:cstheme="minorHAnsi"/>
          <w:b/>
          <w:color w:val="0070C0"/>
          <w:sz w:val="40"/>
          <w:szCs w:val="21"/>
          <w:u w:val="single"/>
          <w:lang w:val="de-AT" w:eastAsia="de-AT"/>
        </w:rPr>
      </w:pPr>
      <w:bookmarkStart w:id="1" w:name="Arbeit"/>
      <w:bookmarkEnd w:id="1"/>
      <w:r w:rsidRPr="00AD29DD">
        <w:rPr>
          <w:rFonts w:ascii="Calibri" w:eastAsia="Times New Roman" w:hAnsi="Calibri" w:cstheme="minorHAnsi"/>
          <w:b/>
          <w:color w:val="000000" w:themeColor="text1"/>
          <w:sz w:val="32"/>
          <w:szCs w:val="21"/>
          <w:u w:val="single"/>
          <w:lang w:val="de-AT" w:eastAsia="de-AT"/>
        </w:rPr>
        <w:t>Rasenmähen</w:t>
      </w:r>
    </w:p>
    <w:p w:rsidR="00AD29DD" w:rsidRPr="00AD29DD" w:rsidRDefault="00AD29DD" w:rsidP="00AD29DD">
      <w:pPr>
        <w:spacing w:after="0" w:line="240" w:lineRule="auto"/>
        <w:ind w:left="1440" w:hanging="1440"/>
        <w:jc w:val="both"/>
        <w:rPr>
          <w:rFonts w:ascii="Calibri" w:eastAsia="Times New Roman" w:hAnsi="Calibri" w:cstheme="minorHAnsi"/>
          <w:b/>
          <w:bCs/>
          <w:color w:val="000000" w:themeColor="text1"/>
          <w:sz w:val="16"/>
          <w:szCs w:val="21"/>
          <w:lang w:val="de-AT" w:eastAsia="de-AT"/>
        </w:rPr>
      </w:pPr>
    </w:p>
    <w:p w:rsidR="005F1E5D" w:rsidRPr="00AD29DD" w:rsidRDefault="0081031A" w:rsidP="00AD29DD">
      <w:pPr>
        <w:spacing w:after="0" w:line="240" w:lineRule="auto"/>
        <w:ind w:left="1440" w:hanging="1440"/>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b/>
          <w:bCs/>
          <w:color w:val="000000" w:themeColor="text1"/>
          <w:sz w:val="21"/>
          <w:szCs w:val="21"/>
          <w:lang w:val="de-AT" w:eastAsia="de-AT"/>
        </w:rPr>
        <w:t>Tätigkeit</w:t>
      </w:r>
      <w:r w:rsidRPr="00AD29DD">
        <w:rPr>
          <w:rFonts w:ascii="Calibri" w:eastAsia="Times New Roman" w:hAnsi="Calibri" w:cstheme="minorHAnsi"/>
          <w:color w:val="000000" w:themeColor="text1"/>
          <w:sz w:val="21"/>
          <w:szCs w:val="21"/>
          <w:lang w:val="de-AT" w:eastAsia="de-AT"/>
        </w:rPr>
        <w:t>:</w:t>
      </w:r>
      <w:r w:rsidR="00482F30" w:rsidRPr="00AD29DD">
        <w:rPr>
          <w:rFonts w:ascii="Calibri" w:eastAsia="Times New Roman" w:hAnsi="Calibri" w:cstheme="minorHAnsi"/>
          <w:color w:val="000000" w:themeColor="text1"/>
          <w:sz w:val="21"/>
          <w:szCs w:val="21"/>
          <w:lang w:val="de-AT" w:eastAsia="de-AT"/>
        </w:rPr>
        <w:tab/>
      </w:r>
      <w:r w:rsidRPr="00AD29DD">
        <w:rPr>
          <w:rFonts w:ascii="Calibri" w:eastAsia="Times New Roman" w:hAnsi="Calibri" w:cstheme="minorHAnsi"/>
          <w:color w:val="000000" w:themeColor="text1"/>
          <w:sz w:val="21"/>
          <w:szCs w:val="21"/>
          <w:lang w:val="de-AT" w:eastAsia="de-AT"/>
        </w:rPr>
        <w:t>Betrieb von motorbetriebenen Rasenmähern – gilt insbesondere für Geräte, die mit Benzin, Diesel oder elektrisch betrieben werden</w:t>
      </w:r>
    </w:p>
    <w:p w:rsidR="004054DF" w:rsidRPr="00AD29DD" w:rsidRDefault="004054DF" w:rsidP="00AD29DD">
      <w:pPr>
        <w:spacing w:after="0" w:line="240" w:lineRule="auto"/>
        <w:ind w:left="1440" w:hanging="1440"/>
        <w:jc w:val="both"/>
        <w:rPr>
          <w:rFonts w:ascii="Calibri" w:eastAsia="Times New Roman" w:hAnsi="Calibri" w:cstheme="minorHAnsi"/>
          <w:color w:val="000000" w:themeColor="text1"/>
          <w:sz w:val="8"/>
          <w:szCs w:val="21"/>
          <w:lang w:val="de-AT" w:eastAsia="de-AT"/>
        </w:rPr>
      </w:pPr>
    </w:p>
    <w:p w:rsidR="0081031A" w:rsidRPr="00AD29DD" w:rsidRDefault="0081031A" w:rsidP="00AD29DD">
      <w:pPr>
        <w:spacing w:after="0" w:line="240" w:lineRule="auto"/>
        <w:ind w:left="1440" w:hanging="1440"/>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b/>
          <w:bCs/>
          <w:color w:val="000000" w:themeColor="text1"/>
          <w:sz w:val="21"/>
          <w:szCs w:val="21"/>
          <w:lang w:val="de-AT" w:eastAsia="de-AT"/>
        </w:rPr>
        <w:t>gilt nicht für:</w:t>
      </w:r>
      <w:r w:rsidR="00482F30" w:rsidRPr="00AD29DD">
        <w:rPr>
          <w:rFonts w:ascii="Calibri" w:eastAsia="Times New Roman" w:hAnsi="Calibri" w:cstheme="minorHAnsi"/>
          <w:b/>
          <w:bCs/>
          <w:color w:val="000000" w:themeColor="text1"/>
          <w:sz w:val="21"/>
          <w:szCs w:val="21"/>
          <w:lang w:val="de-AT" w:eastAsia="de-AT"/>
        </w:rPr>
        <w:tab/>
      </w:r>
      <w:r w:rsidRPr="00AD29DD">
        <w:rPr>
          <w:rFonts w:ascii="Calibri" w:eastAsia="Times New Roman" w:hAnsi="Calibri" w:cstheme="minorHAnsi"/>
          <w:color w:val="000000" w:themeColor="text1"/>
          <w:sz w:val="21"/>
          <w:szCs w:val="21"/>
          <w:lang w:val="de-AT" w:eastAsia="de-AT"/>
        </w:rPr>
        <w:t>Inbetriebnahme im Zuge der landwirtschaftlichen Bearbeitung und mechanische Geräte</w:t>
      </w:r>
    </w:p>
    <w:p w:rsidR="004054DF" w:rsidRPr="00AD29DD" w:rsidRDefault="004054DF" w:rsidP="00AD29DD">
      <w:pPr>
        <w:tabs>
          <w:tab w:val="num" w:pos="720"/>
          <w:tab w:val="num" w:pos="1440"/>
        </w:tabs>
        <w:spacing w:after="0" w:line="240" w:lineRule="auto"/>
        <w:ind w:left="1440" w:hanging="1440"/>
        <w:jc w:val="both"/>
        <w:rPr>
          <w:rFonts w:ascii="Calibri" w:eastAsia="Times New Roman" w:hAnsi="Calibri" w:cstheme="minorHAnsi"/>
          <w:b/>
          <w:bCs/>
          <w:color w:val="000000" w:themeColor="text1"/>
          <w:sz w:val="10"/>
          <w:szCs w:val="21"/>
          <w:lang w:val="de-AT" w:eastAsia="de-AT"/>
        </w:rPr>
      </w:pPr>
    </w:p>
    <w:p w:rsidR="00AD29DD" w:rsidRDefault="0081031A" w:rsidP="00AD29DD">
      <w:pPr>
        <w:tabs>
          <w:tab w:val="num" w:pos="720"/>
          <w:tab w:val="num" w:pos="1440"/>
        </w:tabs>
        <w:spacing w:after="0" w:line="240" w:lineRule="auto"/>
        <w:ind w:left="1440" w:hanging="1440"/>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b/>
          <w:bCs/>
          <w:color w:val="000000" w:themeColor="text1"/>
          <w:sz w:val="21"/>
          <w:szCs w:val="21"/>
          <w:lang w:val="de-AT" w:eastAsia="de-AT"/>
        </w:rPr>
        <w:t>erlaubt:</w:t>
      </w:r>
      <w:r w:rsidR="00482F30" w:rsidRPr="00AD29DD">
        <w:rPr>
          <w:rFonts w:ascii="Calibri" w:eastAsia="Times New Roman" w:hAnsi="Calibri" w:cstheme="minorHAnsi"/>
          <w:b/>
          <w:bCs/>
          <w:color w:val="000000" w:themeColor="text1"/>
          <w:sz w:val="21"/>
          <w:szCs w:val="21"/>
          <w:lang w:val="de-AT" w:eastAsia="de-AT"/>
        </w:rPr>
        <w:tab/>
      </w:r>
      <w:r w:rsidR="00482F30" w:rsidRPr="00AD29DD">
        <w:rPr>
          <w:rFonts w:ascii="Calibri" w:eastAsia="Times New Roman" w:hAnsi="Calibri" w:cstheme="minorHAnsi"/>
          <w:b/>
          <w:bCs/>
          <w:color w:val="000000" w:themeColor="text1"/>
          <w:sz w:val="21"/>
          <w:szCs w:val="21"/>
          <w:lang w:val="de-AT" w:eastAsia="de-AT"/>
        </w:rPr>
        <w:tab/>
      </w:r>
      <w:r w:rsidRPr="00AD29DD">
        <w:rPr>
          <w:rFonts w:ascii="Calibri" w:eastAsia="Times New Roman" w:hAnsi="Calibri" w:cstheme="minorHAnsi"/>
          <w:color w:val="000000" w:themeColor="text1"/>
          <w:sz w:val="21"/>
          <w:szCs w:val="21"/>
          <w:lang w:val="de-AT" w:eastAsia="de-AT"/>
        </w:rPr>
        <w:t>Montag bis Freitag 8 bis 20 Uh</w:t>
      </w:r>
      <w:r w:rsidR="00482F30" w:rsidRPr="00AD29DD">
        <w:rPr>
          <w:rFonts w:ascii="Calibri" w:eastAsia="Times New Roman" w:hAnsi="Calibri" w:cstheme="minorHAnsi"/>
          <w:color w:val="000000" w:themeColor="text1"/>
          <w:sz w:val="21"/>
          <w:szCs w:val="21"/>
          <w:lang w:val="de-AT" w:eastAsia="de-AT"/>
        </w:rPr>
        <w:t>r</w:t>
      </w:r>
    </w:p>
    <w:p w:rsidR="0081031A" w:rsidRPr="00AD29DD" w:rsidRDefault="00AD29DD" w:rsidP="00AD29DD">
      <w:pPr>
        <w:tabs>
          <w:tab w:val="num" w:pos="720"/>
          <w:tab w:val="num" w:pos="1440"/>
        </w:tabs>
        <w:spacing w:after="0" w:line="240" w:lineRule="auto"/>
        <w:ind w:left="1440" w:hanging="1440"/>
        <w:jc w:val="both"/>
        <w:rPr>
          <w:rFonts w:ascii="Calibri" w:eastAsia="Times New Roman" w:hAnsi="Calibri" w:cstheme="minorHAnsi"/>
          <w:color w:val="000000" w:themeColor="text1"/>
          <w:sz w:val="21"/>
          <w:szCs w:val="21"/>
          <w:lang w:val="de-AT" w:eastAsia="de-AT"/>
        </w:rPr>
      </w:pPr>
      <w:r>
        <w:rPr>
          <w:rFonts w:ascii="Calibri" w:eastAsia="Times New Roman" w:hAnsi="Calibri" w:cstheme="minorHAnsi"/>
          <w:b/>
          <w:bCs/>
          <w:color w:val="000000" w:themeColor="text1"/>
          <w:sz w:val="21"/>
          <w:szCs w:val="21"/>
          <w:lang w:val="de-AT" w:eastAsia="de-AT"/>
        </w:rPr>
        <w:tab/>
      </w:r>
      <w:r>
        <w:rPr>
          <w:rFonts w:ascii="Calibri" w:eastAsia="Times New Roman" w:hAnsi="Calibri" w:cstheme="minorHAnsi"/>
          <w:b/>
          <w:bCs/>
          <w:color w:val="000000" w:themeColor="text1"/>
          <w:sz w:val="21"/>
          <w:szCs w:val="21"/>
          <w:lang w:val="de-AT" w:eastAsia="de-AT"/>
        </w:rPr>
        <w:tab/>
      </w:r>
      <w:r w:rsidR="00482F30" w:rsidRPr="00AD29DD">
        <w:rPr>
          <w:rFonts w:ascii="Calibri" w:eastAsia="Times New Roman" w:hAnsi="Calibri" w:cstheme="minorHAnsi"/>
          <w:color w:val="000000" w:themeColor="text1"/>
          <w:sz w:val="21"/>
          <w:szCs w:val="21"/>
          <w:lang w:val="de-AT" w:eastAsia="de-AT"/>
        </w:rPr>
        <w:t>S</w:t>
      </w:r>
      <w:r w:rsidR="0081031A" w:rsidRPr="00AD29DD">
        <w:rPr>
          <w:rFonts w:ascii="Calibri" w:eastAsia="Times New Roman" w:hAnsi="Calibri" w:cstheme="minorHAnsi"/>
          <w:color w:val="000000" w:themeColor="text1"/>
          <w:sz w:val="21"/>
          <w:szCs w:val="21"/>
          <w:lang w:val="de-AT" w:eastAsia="de-AT"/>
        </w:rPr>
        <w:t>amstag</w:t>
      </w:r>
      <w:r w:rsidR="00482F30" w:rsidRPr="00AD29DD">
        <w:rPr>
          <w:rFonts w:ascii="Calibri" w:eastAsia="Times New Roman" w:hAnsi="Calibri" w:cstheme="minorHAnsi"/>
          <w:color w:val="000000" w:themeColor="text1"/>
          <w:sz w:val="21"/>
          <w:szCs w:val="21"/>
          <w:lang w:val="de-AT" w:eastAsia="de-AT"/>
        </w:rPr>
        <w:t xml:space="preserve"> </w:t>
      </w:r>
      <w:r w:rsidR="0081031A" w:rsidRPr="00AD29DD">
        <w:rPr>
          <w:rFonts w:ascii="Calibri" w:eastAsia="Times New Roman" w:hAnsi="Calibri" w:cstheme="minorHAnsi"/>
          <w:color w:val="000000" w:themeColor="text1"/>
          <w:sz w:val="21"/>
          <w:szCs w:val="21"/>
          <w:lang w:val="de-AT" w:eastAsia="de-AT"/>
        </w:rPr>
        <w:t>8 bis 18 Uhr</w:t>
      </w:r>
    </w:p>
    <w:p w:rsidR="004054DF" w:rsidRPr="00AD29DD" w:rsidRDefault="004054DF" w:rsidP="00AD29DD">
      <w:pPr>
        <w:tabs>
          <w:tab w:val="num" w:pos="720"/>
          <w:tab w:val="num" w:pos="1440"/>
        </w:tabs>
        <w:spacing w:after="0" w:line="240" w:lineRule="auto"/>
        <w:ind w:left="1440" w:hanging="1440"/>
        <w:jc w:val="both"/>
        <w:rPr>
          <w:rFonts w:ascii="Calibri" w:eastAsia="Times New Roman" w:hAnsi="Calibri" w:cstheme="minorHAnsi"/>
          <w:color w:val="000000" w:themeColor="text1"/>
          <w:sz w:val="10"/>
          <w:szCs w:val="21"/>
          <w:lang w:val="de-AT" w:eastAsia="de-AT"/>
        </w:rPr>
      </w:pPr>
    </w:p>
    <w:p w:rsidR="00AD29DD" w:rsidRDefault="0081031A" w:rsidP="00AD29DD">
      <w:pPr>
        <w:tabs>
          <w:tab w:val="num" w:pos="720"/>
          <w:tab w:val="num" w:pos="1440"/>
        </w:tabs>
        <w:spacing w:after="0" w:line="240" w:lineRule="auto"/>
        <w:ind w:left="1440" w:hanging="1440"/>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b/>
          <w:bCs/>
          <w:color w:val="000000" w:themeColor="text1"/>
          <w:sz w:val="21"/>
          <w:szCs w:val="21"/>
          <w:lang w:val="de-AT" w:eastAsia="de-AT"/>
        </w:rPr>
        <w:t>verboten:</w:t>
      </w:r>
      <w:r w:rsidR="00482F30" w:rsidRPr="00AD29DD">
        <w:rPr>
          <w:rFonts w:ascii="Calibri" w:eastAsia="Times New Roman" w:hAnsi="Calibri" w:cstheme="minorHAnsi"/>
          <w:b/>
          <w:bCs/>
          <w:color w:val="000000" w:themeColor="text1"/>
          <w:sz w:val="21"/>
          <w:szCs w:val="21"/>
          <w:lang w:val="de-AT" w:eastAsia="de-AT"/>
        </w:rPr>
        <w:tab/>
      </w:r>
      <w:r w:rsidRPr="00AD29DD">
        <w:rPr>
          <w:rFonts w:ascii="Calibri" w:eastAsia="Times New Roman" w:hAnsi="Calibri" w:cstheme="minorHAnsi"/>
          <w:color w:val="000000" w:themeColor="text1"/>
          <w:sz w:val="21"/>
          <w:szCs w:val="21"/>
          <w:lang w:val="de-AT" w:eastAsia="de-AT"/>
        </w:rPr>
        <w:t>Sonn- und Feiertag</w:t>
      </w:r>
    </w:p>
    <w:p w:rsidR="0081031A" w:rsidRPr="00AD29DD" w:rsidRDefault="00AD29DD" w:rsidP="00AD29DD">
      <w:pPr>
        <w:tabs>
          <w:tab w:val="num" w:pos="720"/>
          <w:tab w:val="num" w:pos="1440"/>
        </w:tabs>
        <w:spacing w:after="0" w:line="240" w:lineRule="auto"/>
        <w:ind w:left="1440" w:hanging="1440"/>
        <w:jc w:val="both"/>
        <w:rPr>
          <w:rFonts w:ascii="Calibri" w:eastAsia="Times New Roman" w:hAnsi="Calibri" w:cstheme="minorHAnsi"/>
          <w:color w:val="000000" w:themeColor="text1"/>
          <w:sz w:val="21"/>
          <w:szCs w:val="21"/>
          <w:lang w:val="de-AT" w:eastAsia="de-AT"/>
        </w:rPr>
      </w:pPr>
      <w:r>
        <w:rPr>
          <w:rFonts w:ascii="Calibri" w:eastAsia="Times New Roman" w:hAnsi="Calibri" w:cstheme="minorHAnsi"/>
          <w:b/>
          <w:bCs/>
          <w:color w:val="000000" w:themeColor="text1"/>
          <w:sz w:val="21"/>
          <w:szCs w:val="21"/>
          <w:lang w:val="de-AT" w:eastAsia="de-AT"/>
        </w:rPr>
        <w:tab/>
      </w:r>
      <w:r>
        <w:rPr>
          <w:rFonts w:ascii="Calibri" w:eastAsia="Times New Roman" w:hAnsi="Calibri" w:cstheme="minorHAnsi"/>
          <w:b/>
          <w:bCs/>
          <w:color w:val="000000" w:themeColor="text1"/>
          <w:sz w:val="21"/>
          <w:szCs w:val="21"/>
          <w:lang w:val="de-AT" w:eastAsia="de-AT"/>
        </w:rPr>
        <w:tab/>
      </w:r>
      <w:r w:rsidR="0081031A" w:rsidRPr="00AD29DD">
        <w:rPr>
          <w:rFonts w:ascii="Calibri" w:eastAsia="Times New Roman" w:hAnsi="Calibri" w:cstheme="minorHAnsi"/>
          <w:color w:val="000000" w:themeColor="text1"/>
          <w:sz w:val="21"/>
          <w:szCs w:val="21"/>
          <w:lang w:val="de-AT" w:eastAsia="de-AT"/>
        </w:rPr>
        <w:t>ganztägig</w:t>
      </w:r>
    </w:p>
    <w:p w:rsidR="004054DF" w:rsidRPr="00AD29DD" w:rsidRDefault="004054DF" w:rsidP="00AD29DD">
      <w:pPr>
        <w:tabs>
          <w:tab w:val="num" w:pos="720"/>
          <w:tab w:val="num" w:pos="1440"/>
        </w:tabs>
        <w:spacing w:after="0" w:line="240" w:lineRule="auto"/>
        <w:ind w:left="1440" w:hanging="1440"/>
        <w:jc w:val="both"/>
        <w:rPr>
          <w:rFonts w:ascii="Calibri" w:eastAsia="Times New Roman" w:hAnsi="Calibri" w:cstheme="minorHAnsi"/>
          <w:color w:val="000000" w:themeColor="text1"/>
          <w:sz w:val="21"/>
          <w:szCs w:val="21"/>
          <w:lang w:val="de-AT" w:eastAsia="de-AT"/>
        </w:rPr>
      </w:pPr>
    </w:p>
    <w:p w:rsidR="00AD29DD" w:rsidRPr="00AD29DD" w:rsidRDefault="00AD29DD" w:rsidP="00AD29DD">
      <w:pPr>
        <w:spacing w:after="0" w:line="240" w:lineRule="auto"/>
        <w:jc w:val="both"/>
        <w:outlineLvl w:val="2"/>
        <w:rPr>
          <w:rFonts w:ascii="Calibri" w:eastAsia="Times New Roman" w:hAnsi="Calibri" w:cstheme="minorHAnsi"/>
          <w:b/>
          <w:color w:val="000000" w:themeColor="text1"/>
          <w:sz w:val="32"/>
          <w:szCs w:val="21"/>
          <w:u w:val="single"/>
          <w:lang w:val="de-AT" w:eastAsia="de-AT"/>
        </w:rPr>
      </w:pPr>
      <w:r w:rsidRPr="00AD29DD">
        <w:rPr>
          <w:rFonts w:ascii="Calibri" w:eastAsia="Times New Roman" w:hAnsi="Calibri" w:cstheme="minorHAnsi"/>
          <w:b/>
          <w:color w:val="000000" w:themeColor="text1"/>
          <w:sz w:val="32"/>
          <w:szCs w:val="21"/>
          <w:u w:val="single"/>
          <w:lang w:val="de-AT" w:eastAsia="de-AT"/>
        </w:rPr>
        <w:t>Sonstige Haus- und Gartenarbeiten</w:t>
      </w:r>
    </w:p>
    <w:p w:rsidR="00AD29DD" w:rsidRPr="00AD29DD" w:rsidRDefault="00AD29DD" w:rsidP="00AD29DD">
      <w:pPr>
        <w:spacing w:after="0" w:line="240" w:lineRule="auto"/>
        <w:ind w:left="1440" w:hanging="1440"/>
        <w:jc w:val="both"/>
        <w:rPr>
          <w:rFonts w:ascii="Calibri" w:eastAsia="Times New Roman" w:hAnsi="Calibri" w:cstheme="minorHAnsi"/>
          <w:b/>
          <w:bCs/>
          <w:color w:val="000000" w:themeColor="text1"/>
          <w:sz w:val="16"/>
          <w:szCs w:val="21"/>
          <w:lang w:val="de-AT" w:eastAsia="de-AT"/>
        </w:rPr>
      </w:pPr>
    </w:p>
    <w:p w:rsidR="00AD29DD" w:rsidRPr="00AD29DD" w:rsidRDefault="00AD29DD" w:rsidP="00AD29DD">
      <w:pPr>
        <w:spacing w:after="0" w:line="240" w:lineRule="auto"/>
        <w:ind w:left="1440" w:hanging="1440"/>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b/>
          <w:bCs/>
          <w:color w:val="000000" w:themeColor="text1"/>
          <w:sz w:val="21"/>
          <w:szCs w:val="21"/>
          <w:lang w:val="de-AT" w:eastAsia="de-AT"/>
        </w:rPr>
        <w:t>Tätigkeit</w:t>
      </w:r>
      <w:r w:rsidRPr="00AD29DD">
        <w:rPr>
          <w:rFonts w:ascii="Calibri" w:eastAsia="Times New Roman" w:hAnsi="Calibri" w:cstheme="minorHAnsi"/>
          <w:color w:val="000000" w:themeColor="text1"/>
          <w:sz w:val="21"/>
          <w:szCs w:val="21"/>
          <w:lang w:val="de-AT" w:eastAsia="de-AT"/>
        </w:rPr>
        <w:t>:</w:t>
      </w:r>
      <w:r w:rsidRPr="00AD29DD">
        <w:rPr>
          <w:rFonts w:ascii="Calibri" w:eastAsia="Times New Roman" w:hAnsi="Calibri" w:cstheme="minorHAnsi"/>
          <w:color w:val="000000" w:themeColor="text1"/>
          <w:sz w:val="21"/>
          <w:szCs w:val="21"/>
          <w:lang w:val="de-AT" w:eastAsia="de-AT"/>
        </w:rPr>
        <w:tab/>
        <w:t>lärmverursachende Arbeiten und der Betrieb von motorbetriebenen Heckenscheren, Baumsägen, Motorspritzpumpten und ähnlichen Geräten – gilt insbesondere für Geräte, die mit Benzin, Diesel oder elektrisch betrieben werden</w:t>
      </w:r>
    </w:p>
    <w:p w:rsidR="00AD29DD" w:rsidRPr="00AD29DD" w:rsidRDefault="00AD29DD" w:rsidP="00AD29DD">
      <w:pPr>
        <w:spacing w:after="0" w:line="240" w:lineRule="auto"/>
        <w:ind w:left="1440" w:hanging="1440"/>
        <w:jc w:val="both"/>
        <w:rPr>
          <w:rFonts w:ascii="Calibri" w:eastAsia="Times New Roman" w:hAnsi="Calibri" w:cstheme="minorHAnsi"/>
          <w:color w:val="000000" w:themeColor="text1"/>
          <w:sz w:val="8"/>
          <w:szCs w:val="21"/>
          <w:lang w:val="de-AT" w:eastAsia="de-AT"/>
        </w:rPr>
      </w:pPr>
    </w:p>
    <w:p w:rsidR="00AD29DD" w:rsidRPr="00AD29DD" w:rsidRDefault="00AD29DD" w:rsidP="00AD29DD">
      <w:pPr>
        <w:spacing w:after="0" w:line="240" w:lineRule="auto"/>
        <w:ind w:left="1440" w:hanging="1440"/>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b/>
          <w:bCs/>
          <w:color w:val="000000" w:themeColor="text1"/>
          <w:sz w:val="21"/>
          <w:szCs w:val="21"/>
          <w:lang w:val="de-AT" w:eastAsia="de-AT"/>
        </w:rPr>
        <w:t>gilt nicht für:</w:t>
      </w:r>
      <w:r w:rsidRPr="00AD29DD">
        <w:rPr>
          <w:rFonts w:ascii="Calibri" w:eastAsia="Times New Roman" w:hAnsi="Calibri" w:cstheme="minorHAnsi"/>
          <w:b/>
          <w:bCs/>
          <w:color w:val="000000" w:themeColor="text1"/>
          <w:sz w:val="21"/>
          <w:szCs w:val="21"/>
          <w:lang w:val="de-AT" w:eastAsia="de-AT"/>
        </w:rPr>
        <w:tab/>
      </w:r>
      <w:r w:rsidRPr="00AD29DD">
        <w:rPr>
          <w:rFonts w:ascii="Calibri" w:eastAsia="Times New Roman" w:hAnsi="Calibri" w:cstheme="minorHAnsi"/>
          <w:color w:val="000000" w:themeColor="text1"/>
          <w:sz w:val="21"/>
          <w:szCs w:val="21"/>
          <w:lang w:val="de-AT" w:eastAsia="de-AT"/>
        </w:rPr>
        <w:t>Inbetriebnahme im Zuge der landwirtschaftlichen Bearbeitung und mechanische Geräte</w:t>
      </w:r>
    </w:p>
    <w:p w:rsidR="00AD29DD" w:rsidRPr="00AD29DD" w:rsidRDefault="00AD29DD" w:rsidP="00AD29DD">
      <w:pPr>
        <w:tabs>
          <w:tab w:val="num" w:pos="720"/>
          <w:tab w:val="num" w:pos="1440"/>
        </w:tabs>
        <w:spacing w:after="0" w:line="240" w:lineRule="auto"/>
        <w:ind w:left="1440" w:hanging="1440"/>
        <w:jc w:val="both"/>
        <w:rPr>
          <w:rFonts w:ascii="Calibri" w:eastAsia="Times New Roman" w:hAnsi="Calibri" w:cstheme="minorHAnsi"/>
          <w:b/>
          <w:bCs/>
          <w:color w:val="000000" w:themeColor="text1"/>
          <w:sz w:val="10"/>
          <w:szCs w:val="21"/>
          <w:lang w:val="de-AT" w:eastAsia="de-AT"/>
        </w:rPr>
      </w:pPr>
    </w:p>
    <w:p w:rsidR="00AD29DD" w:rsidRDefault="00AD29DD" w:rsidP="00AD29DD">
      <w:pPr>
        <w:tabs>
          <w:tab w:val="num" w:pos="720"/>
          <w:tab w:val="num" w:pos="1440"/>
        </w:tabs>
        <w:spacing w:after="0" w:line="240" w:lineRule="auto"/>
        <w:ind w:left="1440" w:hanging="1440"/>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b/>
          <w:bCs/>
          <w:color w:val="000000" w:themeColor="text1"/>
          <w:sz w:val="21"/>
          <w:szCs w:val="21"/>
          <w:lang w:val="de-AT" w:eastAsia="de-AT"/>
        </w:rPr>
        <w:t>erlaubt:</w:t>
      </w:r>
      <w:r w:rsidRPr="00AD29DD">
        <w:rPr>
          <w:rFonts w:ascii="Calibri" w:eastAsia="Times New Roman" w:hAnsi="Calibri" w:cstheme="minorHAnsi"/>
          <w:b/>
          <w:bCs/>
          <w:color w:val="000000" w:themeColor="text1"/>
          <w:sz w:val="21"/>
          <w:szCs w:val="21"/>
          <w:lang w:val="de-AT" w:eastAsia="de-AT"/>
        </w:rPr>
        <w:tab/>
      </w:r>
      <w:r w:rsidRPr="00AD29DD">
        <w:rPr>
          <w:rFonts w:ascii="Calibri" w:eastAsia="Times New Roman" w:hAnsi="Calibri" w:cstheme="minorHAnsi"/>
          <w:b/>
          <w:bCs/>
          <w:color w:val="000000" w:themeColor="text1"/>
          <w:sz w:val="21"/>
          <w:szCs w:val="21"/>
          <w:lang w:val="de-AT" w:eastAsia="de-AT"/>
        </w:rPr>
        <w:tab/>
      </w:r>
      <w:r w:rsidRPr="00AD29DD">
        <w:rPr>
          <w:rFonts w:ascii="Calibri" w:eastAsia="Times New Roman" w:hAnsi="Calibri" w:cstheme="minorHAnsi"/>
          <w:color w:val="000000" w:themeColor="text1"/>
          <w:sz w:val="21"/>
          <w:szCs w:val="21"/>
          <w:lang w:val="de-AT" w:eastAsia="de-AT"/>
        </w:rPr>
        <w:t>Montag bis Freitag 8 bis 20 Uhr</w:t>
      </w:r>
    </w:p>
    <w:p w:rsidR="00AD29DD" w:rsidRPr="00AD29DD" w:rsidRDefault="00AD29DD" w:rsidP="00AD29DD">
      <w:pPr>
        <w:tabs>
          <w:tab w:val="num" w:pos="720"/>
          <w:tab w:val="num" w:pos="1440"/>
        </w:tabs>
        <w:spacing w:after="0" w:line="240" w:lineRule="auto"/>
        <w:ind w:left="1440" w:hanging="1440"/>
        <w:jc w:val="both"/>
        <w:rPr>
          <w:rFonts w:ascii="Calibri" w:eastAsia="Times New Roman" w:hAnsi="Calibri" w:cstheme="minorHAnsi"/>
          <w:color w:val="000000" w:themeColor="text1"/>
          <w:sz w:val="21"/>
          <w:szCs w:val="21"/>
          <w:lang w:val="de-AT" w:eastAsia="de-AT"/>
        </w:rPr>
      </w:pPr>
      <w:r>
        <w:rPr>
          <w:rFonts w:ascii="Calibri" w:eastAsia="Times New Roman" w:hAnsi="Calibri" w:cstheme="minorHAnsi"/>
          <w:b/>
          <w:bCs/>
          <w:color w:val="000000" w:themeColor="text1"/>
          <w:sz w:val="21"/>
          <w:szCs w:val="21"/>
          <w:lang w:val="de-AT" w:eastAsia="de-AT"/>
        </w:rPr>
        <w:tab/>
      </w:r>
      <w:r>
        <w:rPr>
          <w:rFonts w:ascii="Calibri" w:eastAsia="Times New Roman" w:hAnsi="Calibri" w:cstheme="minorHAnsi"/>
          <w:b/>
          <w:bCs/>
          <w:color w:val="000000" w:themeColor="text1"/>
          <w:sz w:val="21"/>
          <w:szCs w:val="21"/>
          <w:lang w:val="de-AT" w:eastAsia="de-AT"/>
        </w:rPr>
        <w:tab/>
      </w:r>
      <w:r w:rsidRPr="00AD29DD">
        <w:rPr>
          <w:rFonts w:ascii="Calibri" w:eastAsia="Times New Roman" w:hAnsi="Calibri" w:cstheme="minorHAnsi"/>
          <w:color w:val="000000" w:themeColor="text1"/>
          <w:sz w:val="21"/>
          <w:szCs w:val="21"/>
          <w:lang w:val="de-AT" w:eastAsia="de-AT"/>
        </w:rPr>
        <w:t>Samstag 8 bis 18 Uhr</w:t>
      </w:r>
    </w:p>
    <w:p w:rsidR="00AD29DD" w:rsidRPr="00AD29DD" w:rsidRDefault="00AD29DD" w:rsidP="00AD29DD">
      <w:pPr>
        <w:tabs>
          <w:tab w:val="num" w:pos="720"/>
          <w:tab w:val="num" w:pos="1440"/>
        </w:tabs>
        <w:spacing w:after="0" w:line="240" w:lineRule="auto"/>
        <w:ind w:left="1440" w:hanging="1440"/>
        <w:jc w:val="both"/>
        <w:rPr>
          <w:rFonts w:ascii="Calibri" w:eastAsia="Times New Roman" w:hAnsi="Calibri" w:cstheme="minorHAnsi"/>
          <w:color w:val="000000" w:themeColor="text1"/>
          <w:sz w:val="10"/>
          <w:szCs w:val="21"/>
          <w:lang w:val="de-AT" w:eastAsia="de-AT"/>
        </w:rPr>
      </w:pPr>
    </w:p>
    <w:p w:rsidR="00AD29DD" w:rsidRDefault="00AD29DD" w:rsidP="00AD29DD">
      <w:pPr>
        <w:tabs>
          <w:tab w:val="num" w:pos="720"/>
          <w:tab w:val="num" w:pos="1440"/>
        </w:tabs>
        <w:spacing w:after="0" w:line="240" w:lineRule="auto"/>
        <w:ind w:left="1440" w:hanging="1440"/>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b/>
          <w:bCs/>
          <w:color w:val="000000" w:themeColor="text1"/>
          <w:sz w:val="21"/>
          <w:szCs w:val="21"/>
          <w:lang w:val="de-AT" w:eastAsia="de-AT"/>
        </w:rPr>
        <w:t>verboten:</w:t>
      </w:r>
      <w:r w:rsidRPr="00AD29DD">
        <w:rPr>
          <w:rFonts w:ascii="Calibri" w:eastAsia="Times New Roman" w:hAnsi="Calibri" w:cstheme="minorHAnsi"/>
          <w:b/>
          <w:bCs/>
          <w:color w:val="000000" w:themeColor="text1"/>
          <w:sz w:val="21"/>
          <w:szCs w:val="21"/>
          <w:lang w:val="de-AT" w:eastAsia="de-AT"/>
        </w:rPr>
        <w:tab/>
      </w:r>
      <w:r w:rsidRPr="00AD29DD">
        <w:rPr>
          <w:rFonts w:ascii="Calibri" w:eastAsia="Times New Roman" w:hAnsi="Calibri" w:cstheme="minorHAnsi"/>
          <w:color w:val="000000" w:themeColor="text1"/>
          <w:sz w:val="21"/>
          <w:szCs w:val="21"/>
          <w:lang w:val="de-AT" w:eastAsia="de-AT"/>
        </w:rPr>
        <w:t>Sonn- und Feiertag</w:t>
      </w:r>
    </w:p>
    <w:p w:rsidR="00AD29DD" w:rsidRPr="00AD29DD" w:rsidRDefault="00AD29DD" w:rsidP="00AD29DD">
      <w:pPr>
        <w:tabs>
          <w:tab w:val="num" w:pos="720"/>
          <w:tab w:val="num" w:pos="1440"/>
        </w:tabs>
        <w:spacing w:after="0" w:line="240" w:lineRule="auto"/>
        <w:ind w:left="1440" w:hanging="1440"/>
        <w:jc w:val="both"/>
        <w:rPr>
          <w:rFonts w:ascii="Calibri" w:eastAsia="Times New Roman" w:hAnsi="Calibri" w:cstheme="minorHAnsi"/>
          <w:color w:val="000000" w:themeColor="text1"/>
          <w:sz w:val="21"/>
          <w:szCs w:val="21"/>
          <w:lang w:val="de-AT" w:eastAsia="de-AT"/>
        </w:rPr>
      </w:pPr>
      <w:r>
        <w:rPr>
          <w:rFonts w:ascii="Calibri" w:eastAsia="Times New Roman" w:hAnsi="Calibri" w:cstheme="minorHAnsi"/>
          <w:color w:val="000000" w:themeColor="text1"/>
          <w:sz w:val="21"/>
          <w:szCs w:val="21"/>
          <w:lang w:val="de-AT" w:eastAsia="de-AT"/>
        </w:rPr>
        <w:tab/>
      </w:r>
      <w:r>
        <w:rPr>
          <w:rFonts w:ascii="Calibri" w:eastAsia="Times New Roman" w:hAnsi="Calibri" w:cstheme="minorHAnsi"/>
          <w:color w:val="000000" w:themeColor="text1"/>
          <w:sz w:val="21"/>
          <w:szCs w:val="21"/>
          <w:lang w:val="de-AT" w:eastAsia="de-AT"/>
        </w:rPr>
        <w:tab/>
      </w:r>
      <w:r w:rsidRPr="00AD29DD">
        <w:rPr>
          <w:rFonts w:ascii="Calibri" w:eastAsia="Times New Roman" w:hAnsi="Calibri" w:cstheme="minorHAnsi"/>
          <w:color w:val="000000" w:themeColor="text1"/>
          <w:sz w:val="21"/>
          <w:szCs w:val="21"/>
          <w:lang w:val="de-AT" w:eastAsia="de-AT"/>
        </w:rPr>
        <w:t>ganztägig</w:t>
      </w:r>
    </w:p>
    <w:p w:rsidR="004054DF" w:rsidRPr="00AD29DD" w:rsidRDefault="004054DF" w:rsidP="00AD29DD">
      <w:pPr>
        <w:tabs>
          <w:tab w:val="num" w:pos="720"/>
          <w:tab w:val="num" w:pos="1440"/>
        </w:tabs>
        <w:spacing w:after="0" w:line="240" w:lineRule="auto"/>
        <w:ind w:left="1440" w:hanging="1440"/>
        <w:jc w:val="both"/>
        <w:rPr>
          <w:rFonts w:ascii="Calibri" w:eastAsia="Times New Roman" w:hAnsi="Calibri" w:cstheme="minorHAnsi"/>
          <w:color w:val="000000" w:themeColor="text1"/>
          <w:sz w:val="21"/>
          <w:szCs w:val="21"/>
          <w:lang w:val="de-AT" w:eastAsia="de-AT"/>
        </w:rPr>
      </w:pPr>
    </w:p>
    <w:p w:rsidR="0081031A" w:rsidRPr="00AD29DD" w:rsidRDefault="0081031A" w:rsidP="00AD29DD">
      <w:pPr>
        <w:spacing w:after="0" w:line="240" w:lineRule="auto"/>
        <w:jc w:val="both"/>
        <w:outlineLvl w:val="2"/>
        <w:rPr>
          <w:rFonts w:ascii="Calibri" w:eastAsia="Times New Roman" w:hAnsi="Calibri" w:cstheme="minorHAnsi"/>
          <w:b/>
          <w:color w:val="000000" w:themeColor="text1"/>
          <w:sz w:val="32"/>
          <w:szCs w:val="21"/>
          <w:u w:val="single"/>
          <w:lang w:val="de-AT" w:eastAsia="de-AT"/>
        </w:rPr>
      </w:pPr>
      <w:bookmarkStart w:id="2" w:name="Sonstige_Haus"/>
      <w:bookmarkStart w:id="3" w:name="Regelungen"/>
      <w:bookmarkStart w:id="4" w:name="Autowaschen"/>
      <w:bookmarkEnd w:id="2"/>
      <w:bookmarkEnd w:id="3"/>
      <w:bookmarkEnd w:id="4"/>
      <w:r w:rsidRPr="00AD29DD">
        <w:rPr>
          <w:rFonts w:ascii="Calibri" w:eastAsia="Times New Roman" w:hAnsi="Calibri" w:cstheme="minorHAnsi"/>
          <w:b/>
          <w:color w:val="000000" w:themeColor="text1"/>
          <w:sz w:val="32"/>
          <w:szCs w:val="21"/>
          <w:u w:val="single"/>
          <w:lang w:val="de-AT" w:eastAsia="de-AT"/>
        </w:rPr>
        <w:t>Autowaschen</w:t>
      </w:r>
    </w:p>
    <w:p w:rsidR="00AD29DD" w:rsidRPr="00AD29DD" w:rsidRDefault="00AD29DD" w:rsidP="00AD29DD">
      <w:pPr>
        <w:spacing w:after="0" w:line="240" w:lineRule="auto"/>
        <w:jc w:val="both"/>
        <w:rPr>
          <w:rFonts w:ascii="Calibri" w:eastAsia="Times New Roman" w:hAnsi="Calibri" w:cstheme="minorHAnsi"/>
          <w:b/>
          <w:bCs/>
          <w:color w:val="000000" w:themeColor="text1"/>
          <w:sz w:val="16"/>
          <w:szCs w:val="21"/>
          <w:lang w:val="de-AT" w:eastAsia="de-AT"/>
        </w:rPr>
      </w:pPr>
    </w:p>
    <w:p w:rsidR="00AD29DD" w:rsidRDefault="0081031A" w:rsidP="00AD29DD">
      <w:pPr>
        <w:spacing w:after="0" w:line="240" w:lineRule="auto"/>
        <w:jc w:val="both"/>
        <w:rPr>
          <w:rFonts w:ascii="Calibri" w:eastAsia="Times New Roman" w:hAnsi="Calibri" w:cstheme="minorHAnsi"/>
          <w:b/>
          <w:bCs/>
          <w:color w:val="000000" w:themeColor="text1"/>
          <w:sz w:val="21"/>
          <w:szCs w:val="21"/>
          <w:lang w:val="de-AT" w:eastAsia="de-AT"/>
        </w:rPr>
      </w:pPr>
      <w:r w:rsidRPr="00AD29DD">
        <w:rPr>
          <w:rFonts w:ascii="Calibri" w:eastAsia="Times New Roman" w:hAnsi="Calibri" w:cstheme="minorHAnsi"/>
          <w:b/>
          <w:bCs/>
          <w:color w:val="000000" w:themeColor="text1"/>
          <w:sz w:val="21"/>
          <w:szCs w:val="21"/>
          <w:lang w:val="de-AT" w:eastAsia="de-AT"/>
        </w:rPr>
        <w:t>Im Vorgarten/Auf dem eigenen Parkplatz</w:t>
      </w:r>
    </w:p>
    <w:p w:rsidR="00AD29DD" w:rsidRDefault="0081031A" w:rsidP="00AD29DD">
      <w:pPr>
        <w:spacing w:after="0" w:line="240" w:lineRule="auto"/>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Wer sein Auto hier waschen möchte, muss jede Gewässerverunreinigung durch allfällig versickerndes Waschwasser vermeiden. Diese allgemeine Pflicht ist im Wasserrechtsgesetz festgelegt. Wer durch einen Verstoß gegen diese Pflicht auch nur die Gefahr einer Gewässerverunreinigung herbeiführt, macht sich strafbar.</w:t>
      </w:r>
    </w:p>
    <w:p w:rsidR="00AD29DD" w:rsidRDefault="00AD29DD" w:rsidP="00AD29DD">
      <w:pPr>
        <w:spacing w:after="0" w:line="240" w:lineRule="auto"/>
        <w:jc w:val="both"/>
        <w:rPr>
          <w:rFonts w:ascii="Calibri" w:eastAsia="Times New Roman" w:hAnsi="Calibri" w:cstheme="minorHAnsi"/>
          <w:color w:val="000000" w:themeColor="text1"/>
          <w:sz w:val="21"/>
          <w:szCs w:val="21"/>
          <w:lang w:val="de-AT" w:eastAsia="de-AT"/>
        </w:rPr>
      </w:pPr>
    </w:p>
    <w:p w:rsidR="0081031A" w:rsidRPr="00AD29DD" w:rsidRDefault="0081031A" w:rsidP="00AD29DD">
      <w:pPr>
        <w:spacing w:after="0" w:line="240" w:lineRule="auto"/>
        <w:jc w:val="both"/>
        <w:rPr>
          <w:rFonts w:ascii="Calibri" w:eastAsia="Times New Roman" w:hAnsi="Calibri" w:cstheme="minorHAnsi"/>
          <w:color w:val="000000" w:themeColor="text1"/>
          <w:sz w:val="20"/>
          <w:szCs w:val="20"/>
          <w:lang w:val="de-AT" w:eastAsia="de-AT"/>
        </w:rPr>
      </w:pPr>
      <w:r w:rsidRPr="00AD29DD">
        <w:rPr>
          <w:rFonts w:ascii="Calibri" w:eastAsia="Times New Roman" w:hAnsi="Calibri" w:cstheme="minorHAnsi"/>
          <w:b/>
          <w:bCs/>
          <w:color w:val="000000" w:themeColor="text1"/>
          <w:sz w:val="20"/>
          <w:szCs w:val="20"/>
          <w:highlight w:val="lightGray"/>
          <w:u w:val="single"/>
          <w:lang w:val="de-AT" w:eastAsia="de-AT"/>
        </w:rPr>
        <w:t>BEISPIEL</w:t>
      </w:r>
      <w:r w:rsidR="005F1E5D" w:rsidRPr="00AD29DD">
        <w:rPr>
          <w:rFonts w:ascii="Calibri" w:eastAsia="Times New Roman" w:hAnsi="Calibri" w:cstheme="minorHAnsi"/>
          <w:b/>
          <w:color w:val="000000" w:themeColor="text1"/>
          <w:sz w:val="21"/>
          <w:szCs w:val="21"/>
          <w:highlight w:val="lightGray"/>
          <w:u w:val="single"/>
          <w:lang w:val="de-AT" w:eastAsia="de-AT"/>
        </w:rPr>
        <w:t>:</w:t>
      </w:r>
      <w:r w:rsidR="00AD29DD">
        <w:rPr>
          <w:rFonts w:ascii="Calibri" w:eastAsia="Times New Roman" w:hAnsi="Calibri" w:cstheme="minorHAnsi"/>
          <w:b/>
          <w:color w:val="000000" w:themeColor="text1"/>
          <w:sz w:val="21"/>
          <w:szCs w:val="21"/>
          <w:highlight w:val="lightGray"/>
          <w:u w:val="single"/>
          <w:lang w:val="de-AT" w:eastAsia="de-AT"/>
        </w:rPr>
        <w:t xml:space="preserve"> </w:t>
      </w:r>
      <w:r w:rsidR="005F1E5D" w:rsidRPr="00AD29DD">
        <w:rPr>
          <w:rFonts w:ascii="Calibri" w:eastAsia="Times New Roman" w:hAnsi="Calibri" w:cstheme="minorHAnsi"/>
          <w:color w:val="000000" w:themeColor="text1"/>
          <w:sz w:val="21"/>
          <w:szCs w:val="21"/>
          <w:highlight w:val="lightGray"/>
          <w:lang w:val="de-AT" w:eastAsia="de-AT"/>
        </w:rPr>
        <w:t>Lässt man Waschmittel oder Wasser, das Schadstoffe enthält, im Boden versickern und gelangt dieses in das Grundwasser, macht man sich dadurch in der Regel strafbar.</w:t>
      </w:r>
    </w:p>
    <w:p w:rsidR="00AD29DD" w:rsidRDefault="00AD29DD" w:rsidP="00AD29DD">
      <w:pPr>
        <w:spacing w:after="0" w:line="240" w:lineRule="auto"/>
        <w:jc w:val="both"/>
        <w:rPr>
          <w:rFonts w:ascii="Calibri" w:eastAsia="Times New Roman" w:hAnsi="Calibri" w:cstheme="minorHAnsi"/>
          <w:b/>
          <w:bCs/>
          <w:color w:val="000000" w:themeColor="text1"/>
          <w:sz w:val="21"/>
          <w:szCs w:val="21"/>
          <w:lang w:val="de-AT" w:eastAsia="de-AT"/>
        </w:rPr>
      </w:pPr>
    </w:p>
    <w:p w:rsidR="00AD29DD" w:rsidRDefault="0081031A" w:rsidP="00AD29DD">
      <w:pPr>
        <w:spacing w:after="0" w:line="240" w:lineRule="auto"/>
        <w:jc w:val="both"/>
        <w:rPr>
          <w:rFonts w:ascii="Calibri" w:eastAsia="Times New Roman" w:hAnsi="Calibri" w:cstheme="minorHAnsi"/>
          <w:b/>
          <w:bCs/>
          <w:color w:val="000000" w:themeColor="text1"/>
          <w:sz w:val="21"/>
          <w:szCs w:val="21"/>
          <w:lang w:val="de-AT" w:eastAsia="de-AT"/>
        </w:rPr>
      </w:pPr>
      <w:r w:rsidRPr="00AD29DD">
        <w:rPr>
          <w:rFonts w:ascii="Calibri" w:eastAsia="Times New Roman" w:hAnsi="Calibri" w:cstheme="minorHAnsi"/>
          <w:b/>
          <w:bCs/>
          <w:color w:val="000000" w:themeColor="text1"/>
          <w:sz w:val="21"/>
          <w:szCs w:val="21"/>
          <w:lang w:val="de-AT" w:eastAsia="de-AT"/>
        </w:rPr>
        <w:t>Auf öffentlichen Straßen</w:t>
      </w:r>
    </w:p>
    <w:p w:rsidR="0081031A" w:rsidRPr="00AD29DD" w:rsidRDefault="0081031A" w:rsidP="00AD29DD">
      <w:pPr>
        <w:spacing w:after="0" w:line="240" w:lineRule="auto"/>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 xml:space="preserve">Auch das Autowaschen auf öffentlichen Straßen ist nicht generell erlaubt: Nach der Straßenverkehrsordnung ist jede </w:t>
      </w:r>
      <w:proofErr w:type="spellStart"/>
      <w:r w:rsidRPr="00AD29DD">
        <w:rPr>
          <w:rFonts w:ascii="Calibri" w:eastAsia="Times New Roman" w:hAnsi="Calibri" w:cstheme="minorHAnsi"/>
          <w:color w:val="000000" w:themeColor="text1"/>
          <w:sz w:val="21"/>
          <w:szCs w:val="21"/>
          <w:lang w:val="de-AT" w:eastAsia="de-AT"/>
        </w:rPr>
        <w:t>gröbliche</w:t>
      </w:r>
      <w:proofErr w:type="spellEnd"/>
      <w:r w:rsidRPr="00AD29DD">
        <w:rPr>
          <w:rFonts w:ascii="Calibri" w:eastAsia="Times New Roman" w:hAnsi="Calibri" w:cstheme="minorHAnsi"/>
          <w:color w:val="000000" w:themeColor="text1"/>
          <w:sz w:val="21"/>
          <w:szCs w:val="21"/>
          <w:lang w:val="de-AT" w:eastAsia="de-AT"/>
        </w:rPr>
        <w:t xml:space="preserve"> oder die Sicherheit der Straßenbenützer gefährdende Verunreinigung der Straße durch feste oder flüssige Stoffe verboten.</w:t>
      </w:r>
    </w:p>
    <w:p w:rsidR="00AD29DD" w:rsidRDefault="00AD29DD" w:rsidP="00AD29DD">
      <w:pPr>
        <w:spacing w:after="0" w:line="240" w:lineRule="auto"/>
        <w:jc w:val="both"/>
        <w:outlineLvl w:val="2"/>
        <w:rPr>
          <w:rFonts w:ascii="Calibri" w:eastAsia="Times New Roman" w:hAnsi="Calibri" w:cstheme="minorHAnsi"/>
          <w:b/>
          <w:color w:val="000000" w:themeColor="text1"/>
          <w:sz w:val="21"/>
          <w:szCs w:val="21"/>
          <w:lang w:val="de-AT" w:eastAsia="de-AT"/>
        </w:rPr>
      </w:pPr>
      <w:bookmarkStart w:id="5" w:name="Warmlaufenlassen_des_Motors"/>
      <w:bookmarkEnd w:id="5"/>
    </w:p>
    <w:p w:rsidR="00AD29DD" w:rsidRDefault="0081031A" w:rsidP="00AD29DD">
      <w:pPr>
        <w:spacing w:after="0" w:line="240" w:lineRule="auto"/>
        <w:jc w:val="both"/>
        <w:outlineLvl w:val="2"/>
        <w:rPr>
          <w:rFonts w:ascii="Calibri" w:eastAsia="Times New Roman" w:hAnsi="Calibri" w:cstheme="minorHAnsi"/>
          <w:b/>
          <w:color w:val="000000" w:themeColor="text1"/>
          <w:sz w:val="21"/>
          <w:szCs w:val="21"/>
          <w:lang w:val="de-AT" w:eastAsia="de-AT"/>
        </w:rPr>
      </w:pPr>
      <w:r w:rsidRPr="00AD29DD">
        <w:rPr>
          <w:rFonts w:ascii="Calibri" w:eastAsia="Times New Roman" w:hAnsi="Calibri" w:cstheme="minorHAnsi"/>
          <w:b/>
          <w:color w:val="000000" w:themeColor="text1"/>
          <w:sz w:val="21"/>
          <w:szCs w:val="21"/>
          <w:lang w:val="de-AT" w:eastAsia="de-AT"/>
        </w:rPr>
        <w:t>Warmlaufenlassen des Motors</w:t>
      </w:r>
    </w:p>
    <w:p w:rsidR="0081031A" w:rsidRPr="00AD29DD" w:rsidRDefault="0081031A" w:rsidP="00AD29DD">
      <w:pPr>
        <w:spacing w:after="0" w:line="240" w:lineRule="auto"/>
        <w:jc w:val="both"/>
        <w:outlineLvl w:val="2"/>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Ein "Warmlaufenlassen" des Motors vor Fahrtantritt ist Kfz-Lenkern laut Straßenverkehrsordnung ausdrücklich verboten und kann bestraft werden.</w:t>
      </w:r>
    </w:p>
    <w:p w:rsidR="00AD29DD" w:rsidRDefault="00AD29DD" w:rsidP="00AD29DD">
      <w:pPr>
        <w:spacing w:after="0" w:line="240" w:lineRule="auto"/>
        <w:jc w:val="both"/>
        <w:outlineLvl w:val="2"/>
        <w:rPr>
          <w:rFonts w:ascii="Calibri" w:eastAsia="Times New Roman" w:hAnsi="Calibri" w:cstheme="minorHAnsi"/>
          <w:b/>
          <w:color w:val="000000" w:themeColor="text1"/>
          <w:sz w:val="21"/>
          <w:szCs w:val="21"/>
          <w:lang w:val="de-AT" w:eastAsia="de-AT"/>
        </w:rPr>
      </w:pPr>
      <w:bookmarkStart w:id="6" w:name="Laermbelaestigung_durch_Mopeds"/>
      <w:bookmarkEnd w:id="6"/>
    </w:p>
    <w:p w:rsidR="00AD29DD" w:rsidRDefault="0081031A" w:rsidP="00AD29DD">
      <w:pPr>
        <w:spacing w:after="0" w:line="240" w:lineRule="auto"/>
        <w:jc w:val="both"/>
        <w:outlineLvl w:val="2"/>
        <w:rPr>
          <w:rFonts w:ascii="Calibri" w:eastAsia="Times New Roman" w:hAnsi="Calibri" w:cstheme="minorHAnsi"/>
          <w:b/>
          <w:color w:val="000000" w:themeColor="text1"/>
          <w:sz w:val="21"/>
          <w:szCs w:val="21"/>
          <w:lang w:val="de-AT" w:eastAsia="de-AT"/>
        </w:rPr>
      </w:pPr>
      <w:r w:rsidRPr="00AD29DD">
        <w:rPr>
          <w:rFonts w:ascii="Calibri" w:eastAsia="Times New Roman" w:hAnsi="Calibri" w:cstheme="minorHAnsi"/>
          <w:b/>
          <w:color w:val="000000" w:themeColor="text1"/>
          <w:sz w:val="21"/>
          <w:szCs w:val="21"/>
          <w:lang w:val="de-AT" w:eastAsia="de-AT"/>
        </w:rPr>
        <w:t>Lärmbelästigung durch Mopeds</w:t>
      </w:r>
    </w:p>
    <w:p w:rsidR="0081031A" w:rsidRPr="00AD29DD" w:rsidRDefault="0081031A" w:rsidP="00AD29DD">
      <w:pPr>
        <w:spacing w:after="0" w:line="240" w:lineRule="auto"/>
        <w:jc w:val="both"/>
        <w:outlineLvl w:val="2"/>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Um Lärmbelästigung im Ort zu vermeiden, ist es Lenkern von Mopeds laut Straßenverkehrsordnung verboten,</w:t>
      </w:r>
    </w:p>
    <w:p w:rsidR="0081031A" w:rsidRPr="00AD29DD" w:rsidRDefault="0081031A" w:rsidP="00AD29DD">
      <w:pPr>
        <w:numPr>
          <w:ilvl w:val="0"/>
          <w:numId w:val="5"/>
        </w:numPr>
        <w:spacing w:after="0" w:line="240" w:lineRule="auto"/>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dieselbe Straße oder dieselben Straßenzüge innerhalb eines örtlichen Bereiches ohne zwingenden Grund mehrmals hintereinander zu befahren oder</w:t>
      </w:r>
    </w:p>
    <w:p w:rsidR="0081031A" w:rsidRDefault="0081031A" w:rsidP="00AD29DD">
      <w:pPr>
        <w:numPr>
          <w:ilvl w:val="0"/>
          <w:numId w:val="5"/>
        </w:numPr>
        <w:spacing w:after="0" w:line="240" w:lineRule="auto"/>
        <w:jc w:val="both"/>
        <w:outlineLvl w:val="1"/>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den Motor am Stand länger als unbedingt notwendig laufen zu lassen.</w:t>
      </w:r>
      <w:bookmarkStart w:id="7" w:name="Schnee"/>
      <w:bookmarkStart w:id="8" w:name="Hundehaltung"/>
      <w:bookmarkEnd w:id="7"/>
      <w:bookmarkEnd w:id="8"/>
    </w:p>
    <w:p w:rsidR="00024B44" w:rsidRDefault="00024B44" w:rsidP="00AD29DD">
      <w:pPr>
        <w:numPr>
          <w:ilvl w:val="0"/>
          <w:numId w:val="5"/>
        </w:numPr>
        <w:spacing w:after="0" w:line="240" w:lineRule="auto"/>
        <w:jc w:val="both"/>
        <w:outlineLvl w:val="1"/>
        <w:rPr>
          <w:rFonts w:ascii="Calibri" w:eastAsia="Times New Roman" w:hAnsi="Calibri" w:cstheme="minorHAnsi"/>
          <w:color w:val="000000" w:themeColor="text1"/>
          <w:sz w:val="21"/>
          <w:szCs w:val="21"/>
          <w:lang w:val="de-AT" w:eastAsia="de-AT"/>
        </w:rPr>
      </w:pPr>
    </w:p>
    <w:p w:rsidR="0081031A" w:rsidRPr="00AD29DD" w:rsidRDefault="0081031A" w:rsidP="00AD29DD">
      <w:pPr>
        <w:spacing w:after="0" w:line="240" w:lineRule="auto"/>
        <w:jc w:val="both"/>
        <w:outlineLvl w:val="1"/>
        <w:rPr>
          <w:rFonts w:ascii="Calibri" w:eastAsia="Times New Roman" w:hAnsi="Calibri" w:cstheme="minorHAnsi"/>
          <w:b/>
          <w:color w:val="000000" w:themeColor="text1"/>
          <w:sz w:val="32"/>
          <w:szCs w:val="21"/>
          <w:u w:val="single"/>
          <w:lang w:val="de-AT" w:eastAsia="de-AT"/>
        </w:rPr>
      </w:pPr>
      <w:r w:rsidRPr="00AD29DD">
        <w:rPr>
          <w:rFonts w:ascii="Calibri" w:eastAsia="Times New Roman" w:hAnsi="Calibri" w:cstheme="minorHAnsi"/>
          <w:b/>
          <w:color w:val="000000" w:themeColor="text1"/>
          <w:sz w:val="32"/>
          <w:szCs w:val="21"/>
          <w:u w:val="single"/>
          <w:lang w:val="de-AT" w:eastAsia="de-AT"/>
        </w:rPr>
        <w:lastRenderedPageBreak/>
        <w:t>Hundehaltung</w:t>
      </w:r>
    </w:p>
    <w:p w:rsidR="00AD29DD" w:rsidRPr="00012B45" w:rsidRDefault="00AD29DD" w:rsidP="00AD29DD">
      <w:pPr>
        <w:spacing w:after="0" w:line="240" w:lineRule="auto"/>
        <w:jc w:val="both"/>
        <w:outlineLvl w:val="2"/>
        <w:rPr>
          <w:rFonts w:ascii="Calibri" w:eastAsia="Times New Roman" w:hAnsi="Calibri" w:cstheme="minorHAnsi"/>
          <w:b/>
          <w:color w:val="000000" w:themeColor="text1"/>
          <w:sz w:val="10"/>
          <w:szCs w:val="21"/>
          <w:lang w:val="de-AT" w:eastAsia="de-AT"/>
        </w:rPr>
      </w:pPr>
      <w:bookmarkStart w:id="9" w:name="art"/>
      <w:bookmarkEnd w:id="9"/>
    </w:p>
    <w:p w:rsidR="0081031A" w:rsidRPr="00AD29DD" w:rsidRDefault="0081031A" w:rsidP="00AD29DD">
      <w:pPr>
        <w:spacing w:after="0" w:line="240" w:lineRule="auto"/>
        <w:jc w:val="both"/>
        <w:outlineLvl w:val="2"/>
        <w:rPr>
          <w:rFonts w:ascii="Calibri" w:eastAsia="Times New Roman" w:hAnsi="Calibri" w:cstheme="minorHAnsi"/>
          <w:b/>
          <w:color w:val="000000" w:themeColor="text1"/>
          <w:sz w:val="21"/>
          <w:szCs w:val="21"/>
          <w:lang w:val="de-AT" w:eastAsia="de-AT"/>
        </w:rPr>
      </w:pPr>
      <w:r w:rsidRPr="00AD29DD">
        <w:rPr>
          <w:rFonts w:ascii="Calibri" w:eastAsia="Times New Roman" w:hAnsi="Calibri" w:cstheme="minorHAnsi"/>
          <w:b/>
          <w:color w:val="000000" w:themeColor="text1"/>
          <w:sz w:val="21"/>
          <w:szCs w:val="21"/>
          <w:lang w:val="de-AT" w:eastAsia="de-AT"/>
        </w:rPr>
        <w:t>Registrierung, Hundeabgabe und artgerechte Hundehaltung</w:t>
      </w:r>
    </w:p>
    <w:p w:rsidR="0081031A" w:rsidRPr="00AD29DD" w:rsidRDefault="0081031A" w:rsidP="00AD29DD">
      <w:pPr>
        <w:spacing w:after="0" w:line="240" w:lineRule="auto"/>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Für Hundehalter gibt es gesetzlich vorgeschriebene Pflichten. Alle im Bundesgebiet gehaltenen Hunde müssen gekennzeichnet und registriert werden. Halter von Hunden sind in Österreich gesetzlich verpflichtet, für ihr Tier eine Hundeabgabe zu entrichten. Ab einem Alter von drei Monaten müssen Hunde zu diesem Zweck bei der zuständigen Behörde angemeldet werden. Daneben gibt es umfassende Vorschriften zu artgerechter Hundehaltung. Ausführliche Informationen zur Registrierung von Hunden, zur Hundeabgabe und zu artgerechter Hundehaltung finden sich im Kapitel "</w:t>
      </w:r>
      <w:hyperlink r:id="rId5" w:history="1">
        <w:r w:rsidRPr="00AD29DD">
          <w:rPr>
            <w:rFonts w:ascii="Calibri" w:eastAsia="Times New Roman" w:hAnsi="Calibri" w:cstheme="minorHAnsi"/>
            <w:color w:val="000000" w:themeColor="text1"/>
            <w:sz w:val="21"/>
            <w:szCs w:val="21"/>
            <w:u w:val="single"/>
            <w:lang w:val="de-AT" w:eastAsia="de-AT"/>
          </w:rPr>
          <w:t>Haustiere</w:t>
        </w:r>
      </w:hyperlink>
      <w:r w:rsidRPr="00AD29DD">
        <w:rPr>
          <w:rFonts w:ascii="Calibri" w:eastAsia="Times New Roman" w:hAnsi="Calibri" w:cstheme="minorHAnsi"/>
          <w:color w:val="000000" w:themeColor="text1"/>
          <w:sz w:val="21"/>
          <w:szCs w:val="21"/>
          <w:lang w:val="de-AT" w:eastAsia="de-AT"/>
        </w:rPr>
        <w:t xml:space="preserve">" ebenfalls auf </w:t>
      </w:r>
      <w:r w:rsidRPr="00AD29DD">
        <w:rPr>
          <w:rFonts w:ascii="Calibri" w:eastAsia="Times New Roman" w:hAnsi="Calibri" w:cstheme="minorHAnsi"/>
          <w:color w:val="000000" w:themeColor="text1"/>
          <w:sz w:val="21"/>
          <w:szCs w:val="21"/>
          <w:lang w:val="en" w:eastAsia="de-AT"/>
        </w:rPr>
        <w:t>HELP</w:t>
      </w:r>
      <w:r w:rsidRPr="00AD29DD">
        <w:rPr>
          <w:rFonts w:ascii="Calibri" w:eastAsia="Times New Roman" w:hAnsi="Calibri" w:cstheme="minorHAnsi"/>
          <w:color w:val="000000" w:themeColor="text1"/>
          <w:sz w:val="21"/>
          <w:szCs w:val="21"/>
          <w:lang w:val="de-AT" w:eastAsia="de-AT"/>
        </w:rPr>
        <w:t>.gv.at.</w:t>
      </w:r>
    </w:p>
    <w:p w:rsidR="00AD29DD" w:rsidRPr="00012B45" w:rsidRDefault="00AD29DD" w:rsidP="00AD29DD">
      <w:pPr>
        <w:spacing w:after="0" w:line="240" w:lineRule="auto"/>
        <w:jc w:val="both"/>
        <w:outlineLvl w:val="2"/>
        <w:rPr>
          <w:rFonts w:ascii="Calibri" w:eastAsia="Times New Roman" w:hAnsi="Calibri" w:cstheme="minorHAnsi"/>
          <w:b/>
          <w:bCs/>
          <w:color w:val="000000" w:themeColor="text1"/>
          <w:sz w:val="18"/>
          <w:szCs w:val="21"/>
          <w:lang w:val="de-AT" w:eastAsia="de-AT"/>
        </w:rPr>
      </w:pPr>
      <w:bookmarkStart w:id="10" w:name="Leine"/>
      <w:bookmarkEnd w:id="10"/>
    </w:p>
    <w:p w:rsidR="0081031A" w:rsidRPr="00AD29DD" w:rsidRDefault="0081031A" w:rsidP="00AD29DD">
      <w:pPr>
        <w:spacing w:after="0" w:line="240" w:lineRule="auto"/>
        <w:jc w:val="both"/>
        <w:outlineLvl w:val="2"/>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b/>
          <w:bCs/>
          <w:color w:val="000000" w:themeColor="text1"/>
          <w:sz w:val="21"/>
          <w:szCs w:val="21"/>
          <w:lang w:val="de-AT" w:eastAsia="de-AT"/>
        </w:rPr>
        <w:t>Maulkorb- bzw. Leinenzwang</w:t>
      </w:r>
    </w:p>
    <w:p w:rsidR="00AD29DD" w:rsidRDefault="0081031A" w:rsidP="00AD29DD">
      <w:pPr>
        <w:spacing w:after="0" w:line="240" w:lineRule="auto"/>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Die Halter oder Verwahrer von Hunden müssen diese in einer Weise beaufsichtigen oder verwahren, dass dritte Personen weder gefährdet noch unzumutbar belästigt werden.</w:t>
      </w:r>
    </w:p>
    <w:p w:rsidR="00AD29DD" w:rsidRPr="00012B45" w:rsidRDefault="00AD29DD" w:rsidP="00AD29DD">
      <w:pPr>
        <w:spacing w:after="0" w:line="240" w:lineRule="auto"/>
        <w:jc w:val="both"/>
        <w:rPr>
          <w:rFonts w:ascii="Calibri" w:eastAsia="Times New Roman" w:hAnsi="Calibri" w:cstheme="minorHAnsi"/>
          <w:color w:val="000000" w:themeColor="text1"/>
          <w:sz w:val="16"/>
          <w:szCs w:val="21"/>
          <w:lang w:val="de-AT" w:eastAsia="de-AT"/>
        </w:rPr>
      </w:pPr>
    </w:p>
    <w:p w:rsidR="00AD29DD" w:rsidRDefault="0081031A" w:rsidP="00AD29DD">
      <w:pPr>
        <w:spacing w:after="0" w:line="240" w:lineRule="auto"/>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Hunde müssen an öffentlich zugänglichen Orten, wie auf öffentlichen Straßen oder Plätzen, in Gaststätten, Geschäftslokalen und dergleichen, entweder mit einem um den Fang geschlossenen Maulkorb versehen oder so an der Leine geführt werden, dass eine jederzeitige Beherrschung des Tieres gewährleistet wird.</w:t>
      </w:r>
    </w:p>
    <w:p w:rsidR="00AD29DD" w:rsidRPr="00012B45" w:rsidRDefault="00AD29DD" w:rsidP="00AD29DD">
      <w:pPr>
        <w:spacing w:after="0" w:line="240" w:lineRule="auto"/>
        <w:jc w:val="both"/>
        <w:rPr>
          <w:rFonts w:ascii="Calibri" w:eastAsia="Times New Roman" w:hAnsi="Calibri" w:cstheme="minorHAnsi"/>
          <w:color w:val="000000" w:themeColor="text1"/>
          <w:sz w:val="16"/>
          <w:szCs w:val="21"/>
          <w:lang w:val="de-AT" w:eastAsia="de-AT"/>
        </w:rPr>
      </w:pPr>
    </w:p>
    <w:p w:rsidR="0081031A" w:rsidRPr="00AD29DD" w:rsidRDefault="0081031A" w:rsidP="00AD29DD">
      <w:pPr>
        <w:spacing w:after="0" w:line="240" w:lineRule="auto"/>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In öffentlichen Parkanlagen müssen Hunde jedenfalls an der Leine geführt werden. Ausgenommen sind Flächen, die als Hundewiesen gekennzeichnet und eingezäunt sind.</w:t>
      </w:r>
    </w:p>
    <w:p w:rsidR="00AD29DD" w:rsidRPr="00012B45" w:rsidRDefault="00AD29DD" w:rsidP="00AD29DD">
      <w:pPr>
        <w:spacing w:after="0" w:line="240" w:lineRule="auto"/>
        <w:jc w:val="both"/>
        <w:outlineLvl w:val="2"/>
        <w:rPr>
          <w:rFonts w:ascii="Calibri" w:eastAsia="Times New Roman" w:hAnsi="Calibri" w:cstheme="minorHAnsi"/>
          <w:b/>
          <w:color w:val="000000" w:themeColor="text1"/>
          <w:sz w:val="18"/>
          <w:szCs w:val="21"/>
          <w:lang w:val="de-AT" w:eastAsia="de-AT"/>
        </w:rPr>
      </w:pPr>
      <w:bookmarkStart w:id="11" w:name="Hundekot"/>
      <w:bookmarkEnd w:id="11"/>
    </w:p>
    <w:p w:rsidR="0081031A" w:rsidRPr="00AD29DD" w:rsidRDefault="0081031A" w:rsidP="00AD29DD">
      <w:pPr>
        <w:spacing w:after="0" w:line="240" w:lineRule="auto"/>
        <w:jc w:val="both"/>
        <w:outlineLvl w:val="2"/>
        <w:rPr>
          <w:rFonts w:ascii="Calibri" w:eastAsia="Times New Roman" w:hAnsi="Calibri" w:cstheme="minorHAnsi"/>
          <w:b/>
          <w:color w:val="000000" w:themeColor="text1"/>
          <w:sz w:val="21"/>
          <w:szCs w:val="21"/>
          <w:lang w:val="de-AT" w:eastAsia="de-AT"/>
        </w:rPr>
      </w:pPr>
      <w:r w:rsidRPr="00AD29DD">
        <w:rPr>
          <w:rFonts w:ascii="Calibri" w:eastAsia="Times New Roman" w:hAnsi="Calibri" w:cstheme="minorHAnsi"/>
          <w:b/>
          <w:color w:val="000000" w:themeColor="text1"/>
          <w:sz w:val="21"/>
          <w:szCs w:val="21"/>
          <w:lang w:val="de-AT" w:eastAsia="de-AT"/>
        </w:rPr>
        <w:t>Hundekot</w:t>
      </w:r>
    </w:p>
    <w:p w:rsidR="00AD29DD" w:rsidRDefault="0081031A" w:rsidP="00AD29DD">
      <w:pPr>
        <w:spacing w:after="0" w:line="240" w:lineRule="auto"/>
        <w:jc w:val="both"/>
        <w:rPr>
          <w:rFonts w:ascii="Calibri" w:eastAsia="Times New Roman" w:hAnsi="Calibri" w:cstheme="minorHAnsi"/>
          <w:bCs/>
          <w:color w:val="000000" w:themeColor="text1"/>
          <w:sz w:val="21"/>
          <w:szCs w:val="21"/>
          <w:u w:val="single"/>
          <w:lang w:val="de-AT" w:eastAsia="de-AT"/>
        </w:rPr>
      </w:pPr>
      <w:r w:rsidRPr="00AD29DD">
        <w:rPr>
          <w:rFonts w:ascii="Calibri" w:eastAsia="Times New Roman" w:hAnsi="Calibri" w:cstheme="minorHAnsi"/>
          <w:bCs/>
          <w:color w:val="000000" w:themeColor="text1"/>
          <w:sz w:val="21"/>
          <w:szCs w:val="21"/>
          <w:u w:val="single"/>
          <w:lang w:val="de-AT" w:eastAsia="de-AT"/>
        </w:rPr>
        <w:t>Landesgesetzliche Bestimmung:</w:t>
      </w:r>
    </w:p>
    <w:p w:rsidR="0081031A" w:rsidRPr="00AD29DD" w:rsidRDefault="0081031A" w:rsidP="00AD29DD">
      <w:pPr>
        <w:spacing w:after="0" w:line="240" w:lineRule="auto"/>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Die Halter oder Verwahrer von Hunden müssen dafür sorgen, dass öffentlich zugängliche, insbesondere städtische Bereiche, die stark frequentiert werden, wie z.B. Geh- oder Spazierwege, Kinderspielplätze, Freizeitanlagen oder Wohnanlagen, nicht verunreinigt werden.</w:t>
      </w:r>
    </w:p>
    <w:p w:rsidR="00AD29DD" w:rsidRDefault="0081031A" w:rsidP="00AD29DD">
      <w:pPr>
        <w:spacing w:after="0" w:line="240" w:lineRule="auto"/>
        <w:jc w:val="both"/>
        <w:rPr>
          <w:rFonts w:ascii="Calibri" w:eastAsia="Times New Roman" w:hAnsi="Calibri" w:cstheme="minorHAnsi"/>
          <w:bCs/>
          <w:color w:val="000000" w:themeColor="text1"/>
          <w:sz w:val="21"/>
          <w:szCs w:val="21"/>
          <w:u w:val="single"/>
          <w:lang w:val="de-AT" w:eastAsia="de-AT"/>
        </w:rPr>
      </w:pPr>
      <w:r w:rsidRPr="00AD29DD">
        <w:rPr>
          <w:rFonts w:ascii="Calibri" w:eastAsia="Times New Roman" w:hAnsi="Calibri" w:cstheme="minorHAnsi"/>
          <w:bCs/>
          <w:color w:val="000000" w:themeColor="text1"/>
          <w:sz w:val="21"/>
          <w:szCs w:val="21"/>
          <w:u w:val="single"/>
          <w:lang w:val="de-AT" w:eastAsia="de-AT"/>
        </w:rPr>
        <w:t>Bestimmung der Straßenverkehrsordnung:</w:t>
      </w:r>
    </w:p>
    <w:p w:rsidR="0081031A" w:rsidRDefault="0081031A" w:rsidP="00AD29DD">
      <w:pPr>
        <w:spacing w:after="0" w:line="240" w:lineRule="auto"/>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Besitzer oder Verwahrer von Hunden müssen laut Straßenverkehrsordnung dafür sorgen, dass diese Gehsteige, Gehwege, Geh- und Radwege, Fußgängerzonen, Wohnstraßen und Begegnungszonen nicht verunreinigen. Diese Verwaltungsübertretung wird mit Geldstrafe bis zu 72 Euro bzw. im Falle der Uneinbringlichkeit mit Freiheitsstrafe bis zu 48 Stunden bestraft.</w:t>
      </w:r>
    </w:p>
    <w:p w:rsidR="00AD29DD" w:rsidRPr="00AD29DD" w:rsidRDefault="00AD29DD" w:rsidP="00AD29DD">
      <w:pPr>
        <w:spacing w:after="0" w:line="240" w:lineRule="auto"/>
        <w:jc w:val="both"/>
        <w:rPr>
          <w:rFonts w:ascii="Calibri" w:eastAsia="Times New Roman" w:hAnsi="Calibri" w:cstheme="minorHAnsi"/>
          <w:color w:val="000000" w:themeColor="text1"/>
          <w:sz w:val="21"/>
          <w:szCs w:val="21"/>
          <w:lang w:val="de-AT" w:eastAsia="de-AT"/>
        </w:rPr>
      </w:pPr>
    </w:p>
    <w:p w:rsidR="0081031A" w:rsidRPr="00AD29DD" w:rsidRDefault="0081031A" w:rsidP="00AD29DD">
      <w:pPr>
        <w:spacing w:after="0" w:line="240" w:lineRule="auto"/>
        <w:jc w:val="both"/>
        <w:outlineLvl w:val="1"/>
        <w:rPr>
          <w:rFonts w:ascii="Calibri" w:eastAsia="Times New Roman" w:hAnsi="Calibri" w:cstheme="minorHAnsi"/>
          <w:b/>
          <w:color w:val="000000" w:themeColor="text1"/>
          <w:sz w:val="32"/>
          <w:szCs w:val="21"/>
          <w:u w:val="single"/>
          <w:lang w:val="de-AT" w:eastAsia="de-AT"/>
        </w:rPr>
      </w:pPr>
      <w:bookmarkStart w:id="12" w:name="Muell"/>
      <w:bookmarkEnd w:id="12"/>
      <w:r w:rsidRPr="00AD29DD">
        <w:rPr>
          <w:rFonts w:ascii="Calibri" w:eastAsia="Times New Roman" w:hAnsi="Calibri" w:cstheme="minorHAnsi"/>
          <w:b/>
          <w:color w:val="000000" w:themeColor="text1"/>
          <w:sz w:val="32"/>
          <w:szCs w:val="21"/>
          <w:u w:val="single"/>
          <w:lang w:val="de-AT" w:eastAsia="de-AT"/>
        </w:rPr>
        <w:t>Müll</w:t>
      </w:r>
    </w:p>
    <w:p w:rsidR="00012B45" w:rsidRPr="00012B45" w:rsidRDefault="00012B45" w:rsidP="00AD29DD">
      <w:pPr>
        <w:spacing w:after="0" w:line="240" w:lineRule="auto"/>
        <w:jc w:val="both"/>
        <w:outlineLvl w:val="2"/>
        <w:rPr>
          <w:rFonts w:ascii="Calibri" w:eastAsia="Times New Roman" w:hAnsi="Calibri" w:cstheme="minorHAnsi"/>
          <w:b/>
          <w:color w:val="000000" w:themeColor="text1"/>
          <w:sz w:val="10"/>
          <w:szCs w:val="21"/>
          <w:lang w:val="de-AT" w:eastAsia="de-AT"/>
        </w:rPr>
      </w:pPr>
    </w:p>
    <w:p w:rsidR="00AD29DD" w:rsidRDefault="0081031A" w:rsidP="00AD29DD">
      <w:pPr>
        <w:spacing w:after="0" w:line="240" w:lineRule="auto"/>
        <w:jc w:val="both"/>
        <w:outlineLvl w:val="2"/>
        <w:rPr>
          <w:rFonts w:ascii="Calibri" w:eastAsia="Times New Roman" w:hAnsi="Calibri" w:cstheme="minorHAnsi"/>
          <w:b/>
          <w:color w:val="000000" w:themeColor="text1"/>
          <w:sz w:val="21"/>
          <w:szCs w:val="21"/>
          <w:lang w:val="de-AT" w:eastAsia="de-AT"/>
        </w:rPr>
      </w:pPr>
      <w:r w:rsidRPr="00AD29DD">
        <w:rPr>
          <w:rFonts w:ascii="Calibri" w:eastAsia="Times New Roman" w:hAnsi="Calibri" w:cstheme="minorHAnsi"/>
          <w:b/>
          <w:color w:val="000000" w:themeColor="text1"/>
          <w:sz w:val="21"/>
          <w:szCs w:val="21"/>
          <w:lang w:val="de-AT" w:eastAsia="de-AT"/>
        </w:rPr>
        <w:t>Restmüll, Altpapier, Biomüll etc.</w:t>
      </w:r>
    </w:p>
    <w:p w:rsidR="0081031A" w:rsidRPr="00AD29DD" w:rsidRDefault="0081031A" w:rsidP="00AD29DD">
      <w:pPr>
        <w:spacing w:after="0" w:line="240" w:lineRule="auto"/>
        <w:jc w:val="both"/>
        <w:outlineLvl w:val="2"/>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 xml:space="preserve">Die Abfuhrtermine für Restmüll, Altpapier, Biomüll und gelben Sack/gelbe Tonne finden Sie im Müllkalender Ihrer </w:t>
      </w:r>
      <w:hyperlink r:id="rId6" w:anchor="Kontaktdaten" w:history="1">
        <w:r w:rsidRPr="00AD29DD">
          <w:rPr>
            <w:rFonts w:ascii="Calibri" w:eastAsia="Times New Roman" w:hAnsi="Calibri" w:cstheme="minorHAnsi"/>
            <w:color w:val="000000" w:themeColor="text1"/>
            <w:sz w:val="21"/>
            <w:szCs w:val="21"/>
            <w:u w:val="single"/>
            <w:lang w:val="de-AT" w:eastAsia="de-AT"/>
          </w:rPr>
          <w:t>Gemeinde</w:t>
        </w:r>
      </w:hyperlink>
      <w:r w:rsidRPr="00AD29DD">
        <w:rPr>
          <w:rFonts w:ascii="Calibri" w:eastAsia="Times New Roman" w:hAnsi="Calibri" w:cstheme="minorHAnsi"/>
          <w:color w:val="000000" w:themeColor="text1"/>
          <w:sz w:val="21"/>
          <w:szCs w:val="21"/>
          <w:lang w:val="de-AT" w:eastAsia="de-AT"/>
        </w:rPr>
        <w:t>.</w:t>
      </w:r>
    </w:p>
    <w:p w:rsidR="00012B45" w:rsidRDefault="00012B45" w:rsidP="00AD29DD">
      <w:pPr>
        <w:spacing w:after="0" w:line="240" w:lineRule="auto"/>
        <w:jc w:val="both"/>
        <w:rPr>
          <w:rFonts w:ascii="Calibri" w:eastAsia="Times New Roman" w:hAnsi="Calibri" w:cstheme="minorHAnsi"/>
          <w:color w:val="000000" w:themeColor="text1"/>
          <w:sz w:val="21"/>
          <w:szCs w:val="21"/>
          <w:lang w:val="de-AT" w:eastAsia="de-AT"/>
        </w:rPr>
      </w:pPr>
    </w:p>
    <w:p w:rsidR="0081031A" w:rsidRPr="00AD29DD" w:rsidRDefault="0081031A" w:rsidP="00AD29DD">
      <w:pPr>
        <w:spacing w:after="0" w:line="240" w:lineRule="auto"/>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Das Ökobox-Abholsystem für Getränkekartons (Tetra-Pack) wurde eingestellt. Seitdem sind Getränkekartons gemeinsam mit Plastik in der Gelben Tonne oder dem Gelben Sack zu entsorgen.</w:t>
      </w:r>
    </w:p>
    <w:p w:rsidR="00012B45" w:rsidRDefault="00012B45" w:rsidP="00AD29DD">
      <w:pPr>
        <w:spacing w:after="0" w:line="240" w:lineRule="auto"/>
        <w:jc w:val="both"/>
        <w:outlineLvl w:val="2"/>
        <w:rPr>
          <w:rFonts w:ascii="Calibri" w:eastAsia="Times New Roman" w:hAnsi="Calibri" w:cstheme="minorHAnsi"/>
          <w:b/>
          <w:color w:val="000000" w:themeColor="text1"/>
          <w:sz w:val="21"/>
          <w:szCs w:val="21"/>
          <w:lang w:val="de-AT" w:eastAsia="de-AT"/>
        </w:rPr>
      </w:pPr>
    </w:p>
    <w:p w:rsidR="00AD29DD" w:rsidRDefault="0081031A" w:rsidP="00AD29DD">
      <w:pPr>
        <w:spacing w:after="0" w:line="240" w:lineRule="auto"/>
        <w:jc w:val="both"/>
        <w:outlineLvl w:val="2"/>
        <w:rPr>
          <w:rFonts w:ascii="Calibri" w:eastAsia="Times New Roman" w:hAnsi="Calibri" w:cstheme="minorHAnsi"/>
          <w:b/>
          <w:color w:val="000000" w:themeColor="text1"/>
          <w:sz w:val="21"/>
          <w:szCs w:val="21"/>
          <w:lang w:val="de-AT" w:eastAsia="de-AT"/>
        </w:rPr>
      </w:pPr>
      <w:r w:rsidRPr="00AD29DD">
        <w:rPr>
          <w:rFonts w:ascii="Calibri" w:eastAsia="Times New Roman" w:hAnsi="Calibri" w:cstheme="minorHAnsi"/>
          <w:b/>
          <w:color w:val="000000" w:themeColor="text1"/>
          <w:sz w:val="21"/>
          <w:szCs w:val="21"/>
          <w:lang w:val="de-AT" w:eastAsia="de-AT"/>
        </w:rPr>
        <w:t>Elektrogeräte, Handys, Batterien etc.</w:t>
      </w:r>
    </w:p>
    <w:p w:rsidR="0081031A" w:rsidRPr="00AD29DD" w:rsidRDefault="0081031A" w:rsidP="00AD29DD">
      <w:pPr>
        <w:spacing w:after="0" w:line="240" w:lineRule="auto"/>
        <w:jc w:val="both"/>
        <w:outlineLvl w:val="2"/>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Alte Elektrogeräte, Handys, Batterien und Energiesparlampen können bei einer der mehr als 2.000 Altstoffsammelstellen abgegeben werden.</w:t>
      </w:r>
    </w:p>
    <w:p w:rsidR="0081031A" w:rsidRPr="00AD29DD" w:rsidRDefault="0081031A" w:rsidP="00AD29DD">
      <w:pPr>
        <w:spacing w:after="0" w:line="240" w:lineRule="auto"/>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 xml:space="preserve">Informationen über die nächstgelegene Altstoffsammelstelle finden Sie nach Eingabe Ihrer Postleitzahl oder Ihres Wohnortes unter </w:t>
      </w:r>
      <w:hyperlink r:id="rId7" w:tgtFrame="_blank" w:tooltip="Öffnet in einem neuen Fenster" w:history="1">
        <w:r w:rsidRPr="00AD29DD">
          <w:rPr>
            <w:rFonts w:ascii="Calibri" w:eastAsia="Times New Roman" w:hAnsi="Calibri" w:cstheme="minorHAnsi"/>
            <w:color w:val="000000" w:themeColor="text1"/>
            <w:sz w:val="21"/>
            <w:szCs w:val="21"/>
            <w:u w:val="single"/>
            <w:lang w:val="de-AT" w:eastAsia="de-AT"/>
          </w:rPr>
          <w:t>www.elektro-ade.at</w:t>
        </w:r>
      </w:hyperlink>
      <w:r w:rsidRPr="00AD29DD">
        <w:rPr>
          <w:rFonts w:ascii="Calibri" w:eastAsia="Times New Roman" w:hAnsi="Calibri" w:cstheme="minorHAnsi"/>
          <w:color w:val="000000" w:themeColor="text1"/>
          <w:sz w:val="21"/>
          <w:szCs w:val="21"/>
          <w:lang w:val="de-AT" w:eastAsia="de-AT"/>
        </w:rPr>
        <w:t>.</w:t>
      </w:r>
    </w:p>
    <w:p w:rsidR="00AD29DD" w:rsidRDefault="00AD29DD" w:rsidP="00AD29DD">
      <w:pPr>
        <w:spacing w:after="0" w:line="240" w:lineRule="auto"/>
        <w:jc w:val="both"/>
        <w:rPr>
          <w:rFonts w:ascii="Calibri" w:eastAsia="Times New Roman" w:hAnsi="Calibri" w:cstheme="minorHAnsi"/>
          <w:b/>
          <w:color w:val="000000" w:themeColor="text1"/>
          <w:sz w:val="21"/>
          <w:szCs w:val="21"/>
          <w:highlight w:val="lightGray"/>
          <w:lang w:val="de-AT" w:eastAsia="de-AT"/>
        </w:rPr>
      </w:pPr>
    </w:p>
    <w:p w:rsidR="005F1E5D" w:rsidRPr="00AD29DD" w:rsidRDefault="005F1E5D" w:rsidP="00AD29DD">
      <w:pPr>
        <w:spacing w:after="0" w:line="240" w:lineRule="auto"/>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b/>
          <w:color w:val="000000" w:themeColor="text1"/>
          <w:sz w:val="21"/>
          <w:szCs w:val="21"/>
          <w:highlight w:val="lightGray"/>
          <w:lang w:val="de-AT" w:eastAsia="de-AT"/>
        </w:rPr>
        <w:t>HINWEIS:</w:t>
      </w:r>
      <w:r w:rsidRPr="00AD29DD">
        <w:rPr>
          <w:rFonts w:ascii="Calibri" w:eastAsia="Times New Roman" w:hAnsi="Calibri" w:cstheme="minorHAnsi"/>
          <w:color w:val="000000" w:themeColor="text1"/>
          <w:sz w:val="21"/>
          <w:szCs w:val="21"/>
          <w:highlight w:val="lightGray"/>
          <w:lang w:val="de-AT" w:eastAsia="de-AT"/>
        </w:rPr>
        <w:t xml:space="preserve"> Die Abgabe alter, kaputter oder einfach nicht mehr benötigter Elektrogeräte ist überall kostenlos!</w:t>
      </w:r>
    </w:p>
    <w:p w:rsidR="00AD29DD" w:rsidRPr="00012B45" w:rsidRDefault="00AD29DD" w:rsidP="00AD29DD">
      <w:pPr>
        <w:spacing w:after="0" w:line="240" w:lineRule="auto"/>
        <w:jc w:val="both"/>
        <w:outlineLvl w:val="2"/>
        <w:rPr>
          <w:rFonts w:ascii="Calibri" w:eastAsia="Times New Roman" w:hAnsi="Calibri" w:cstheme="minorHAnsi"/>
          <w:color w:val="000000" w:themeColor="text1"/>
          <w:sz w:val="10"/>
          <w:szCs w:val="21"/>
          <w:lang w:val="de-AT" w:eastAsia="de-AT"/>
        </w:rPr>
      </w:pPr>
    </w:p>
    <w:p w:rsidR="0081031A" w:rsidRPr="00AD29DD" w:rsidRDefault="0081031A" w:rsidP="00AD29DD">
      <w:pPr>
        <w:spacing w:after="0" w:line="240" w:lineRule="auto"/>
        <w:jc w:val="both"/>
        <w:outlineLvl w:val="2"/>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Abfallsammelzentrum der Gemeinde</w:t>
      </w:r>
    </w:p>
    <w:p w:rsidR="00AD29DD" w:rsidRDefault="0081031A" w:rsidP="00AD29DD">
      <w:pPr>
        <w:spacing w:after="0" w:line="240" w:lineRule="auto"/>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Wirtschaftshof Gratkorn</w:t>
      </w:r>
    </w:p>
    <w:p w:rsidR="00AD29DD" w:rsidRDefault="0081031A" w:rsidP="00AD29DD">
      <w:pPr>
        <w:spacing w:after="0" w:line="240" w:lineRule="auto"/>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Am Brunnboden 16</w:t>
      </w:r>
    </w:p>
    <w:p w:rsidR="00AD29DD" w:rsidRDefault="0081031A" w:rsidP="00AD29DD">
      <w:pPr>
        <w:spacing w:after="0" w:line="240" w:lineRule="auto"/>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8101 Gratkorn</w:t>
      </w:r>
    </w:p>
    <w:p w:rsidR="0081031A" w:rsidRPr="00AD29DD" w:rsidRDefault="0081031A" w:rsidP="00AD29DD">
      <w:pPr>
        <w:spacing w:after="0" w:line="240" w:lineRule="auto"/>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Telefon: +43 664 96 28 603</w:t>
      </w:r>
    </w:p>
    <w:p w:rsidR="00AD29DD" w:rsidRDefault="00AD29DD" w:rsidP="00AD29DD">
      <w:pPr>
        <w:spacing w:after="0" w:line="240" w:lineRule="auto"/>
        <w:jc w:val="both"/>
        <w:rPr>
          <w:rFonts w:ascii="Calibri" w:eastAsia="Times New Roman" w:hAnsi="Calibri" w:cstheme="minorHAnsi"/>
          <w:color w:val="000000" w:themeColor="text1"/>
          <w:sz w:val="21"/>
          <w:szCs w:val="21"/>
          <w:lang w:val="de-AT" w:eastAsia="de-AT"/>
        </w:rPr>
      </w:pPr>
    </w:p>
    <w:p w:rsidR="0081031A" w:rsidRPr="00AD29DD" w:rsidRDefault="0081031A" w:rsidP="00AD29DD">
      <w:pPr>
        <w:spacing w:after="0" w:line="240" w:lineRule="auto"/>
        <w:jc w:val="both"/>
        <w:rPr>
          <w:rFonts w:ascii="Calibri" w:eastAsia="Times New Roman" w:hAnsi="Calibri" w:cstheme="minorHAnsi"/>
          <w:color w:val="000000" w:themeColor="text1"/>
          <w:sz w:val="21"/>
          <w:szCs w:val="21"/>
          <w:lang w:val="de-AT" w:eastAsia="de-AT"/>
        </w:rPr>
      </w:pPr>
      <w:r w:rsidRPr="00AD29DD">
        <w:rPr>
          <w:rFonts w:ascii="Calibri" w:eastAsia="Times New Roman" w:hAnsi="Calibri" w:cstheme="minorHAnsi"/>
          <w:color w:val="000000" w:themeColor="text1"/>
          <w:sz w:val="21"/>
          <w:szCs w:val="21"/>
          <w:lang w:val="de-AT" w:eastAsia="de-AT"/>
        </w:rPr>
        <w:t xml:space="preserve">Abgabetermine sind im </w:t>
      </w:r>
      <w:hyperlink r:id="rId8" w:tgtFrame="_blank" w:tooltip="Öffnet in einem neuen Fenster" w:history="1">
        <w:r w:rsidRPr="00AD29DD">
          <w:rPr>
            <w:rFonts w:ascii="Calibri" w:eastAsia="Times New Roman" w:hAnsi="Calibri" w:cstheme="minorHAnsi"/>
            <w:color w:val="000000" w:themeColor="text1"/>
            <w:sz w:val="21"/>
            <w:szCs w:val="21"/>
            <w:u w:val="single"/>
            <w:lang w:val="de-AT" w:eastAsia="de-AT"/>
          </w:rPr>
          <w:t>jährlichen Abfuhrplan</w:t>
        </w:r>
      </w:hyperlink>
      <w:r w:rsidRPr="00AD29DD">
        <w:rPr>
          <w:rFonts w:ascii="Calibri" w:eastAsia="Times New Roman" w:hAnsi="Calibri" w:cstheme="minorHAnsi"/>
          <w:color w:val="000000" w:themeColor="text1"/>
          <w:sz w:val="21"/>
          <w:szCs w:val="21"/>
          <w:lang w:val="de-AT" w:eastAsia="de-AT"/>
        </w:rPr>
        <w:t xml:space="preserve"> auf den Seiten der Gemeinde ersichtlich. </w:t>
      </w:r>
    </w:p>
    <w:sectPr w:rsidR="0081031A" w:rsidRPr="00AD29DD" w:rsidSect="00AD29DD">
      <w:pgSz w:w="12240" w:h="15840"/>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3418"/>
    <w:multiLevelType w:val="multilevel"/>
    <w:tmpl w:val="99A8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60FF1"/>
    <w:multiLevelType w:val="multilevel"/>
    <w:tmpl w:val="79400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13D09"/>
    <w:multiLevelType w:val="multilevel"/>
    <w:tmpl w:val="9018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1648E"/>
    <w:multiLevelType w:val="multilevel"/>
    <w:tmpl w:val="EFE60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8A4D30"/>
    <w:multiLevelType w:val="multilevel"/>
    <w:tmpl w:val="BB96E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1A"/>
    <w:rsid w:val="00012B45"/>
    <w:rsid w:val="00024B44"/>
    <w:rsid w:val="004054DF"/>
    <w:rsid w:val="00482F30"/>
    <w:rsid w:val="005F1E5D"/>
    <w:rsid w:val="0081031A"/>
    <w:rsid w:val="00AD29DD"/>
    <w:rsid w:val="00C30829"/>
    <w:rsid w:val="00EA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836A8-053C-4A0F-99A9-A5706FE3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54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5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9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gv.at/linkaufloesung/applikation-flow?flow=LO&amp;quelle=HELP&amp;leistung=LA-HP-GL-Muell-Gratkorn" TargetMode="External"/><Relationship Id="rId3" Type="http://schemas.openxmlformats.org/officeDocument/2006/relationships/settings" Target="settings.xml"/><Relationship Id="rId7" Type="http://schemas.openxmlformats.org/officeDocument/2006/relationships/hyperlink" Target="https://www.help.gv.at/linkaufloesung/applikation-flow?flow=LO&amp;quelle=HELP&amp;leistung=LA-HP-GL-Elektro_ade_Sammelstel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p.gv.at/Portal.Node/hlpd/public/content/21/Seite.3120678.html" TargetMode="External"/><Relationship Id="rId5" Type="http://schemas.openxmlformats.org/officeDocument/2006/relationships/hyperlink" Target="https://www.help.gv.at/Portal.Node/hlpd/public/content/74/Seite.74000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4972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Graf</dc:creator>
  <cp:keywords/>
  <dc:description/>
  <cp:lastModifiedBy>Kerstin Graf</cp:lastModifiedBy>
  <cp:revision>2</cp:revision>
  <cp:lastPrinted>2018-05-02T11:34:00Z</cp:lastPrinted>
  <dcterms:created xsi:type="dcterms:W3CDTF">2018-05-02T11:39:00Z</dcterms:created>
  <dcterms:modified xsi:type="dcterms:W3CDTF">2018-05-02T11:39:00Z</dcterms:modified>
</cp:coreProperties>
</file>